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51B5" w14:textId="77777777" w:rsidR="008F040D" w:rsidRDefault="000B40FD">
      <w:pPr>
        <w:pStyle w:val="Title"/>
        <w:rPr>
          <w:b w:val="0"/>
          <w:bCs w:val="0"/>
        </w:rPr>
      </w:pPr>
      <w:r>
        <w:rPr>
          <w:noProof/>
          <w:sz w:val="28"/>
          <w:szCs w:val="28"/>
        </w:rPr>
        <w:drawing>
          <wp:anchor distT="0" distB="0" distL="0" distR="0" simplePos="0" relativeHeight="251657216" behindDoc="1" locked="0" layoutInCell="1" allowOverlap="1" wp14:anchorId="4D895250" wp14:editId="4D895251">
            <wp:simplePos x="0" y="0"/>
            <wp:positionH relativeFrom="column">
              <wp:posOffset>4445</wp:posOffset>
            </wp:positionH>
            <wp:positionV relativeFrom="line">
              <wp:posOffset>-153669</wp:posOffset>
            </wp:positionV>
            <wp:extent cx="3857625" cy="600710"/>
            <wp:effectExtent l="0" t="0" r="0" b="0"/>
            <wp:wrapNone/>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10"/>
                    <a:stretch>
                      <a:fillRect/>
                    </a:stretch>
                  </pic:blipFill>
                  <pic:spPr>
                    <a:xfrm>
                      <a:off x="0" y="0"/>
                      <a:ext cx="3857625" cy="600710"/>
                    </a:xfrm>
                    <a:prstGeom prst="rect">
                      <a:avLst/>
                    </a:prstGeom>
                    <a:ln w="12700" cap="flat">
                      <a:noFill/>
                      <a:miter lim="400000"/>
                    </a:ln>
                    <a:effectLst/>
                  </pic:spPr>
                </pic:pic>
              </a:graphicData>
            </a:graphic>
          </wp:anchor>
        </w:drawing>
      </w:r>
      <w:r>
        <w:rPr>
          <w:noProof/>
          <w:sz w:val="28"/>
          <w:szCs w:val="28"/>
        </w:rPr>
        <w:drawing>
          <wp:anchor distT="152400" distB="152400" distL="152400" distR="152400" simplePos="0" relativeHeight="251659264" behindDoc="0" locked="0" layoutInCell="1" allowOverlap="1" wp14:anchorId="4D895252" wp14:editId="4D895253">
            <wp:simplePos x="0" y="0"/>
            <wp:positionH relativeFrom="margin">
              <wp:posOffset>1950012</wp:posOffset>
            </wp:positionH>
            <wp:positionV relativeFrom="line">
              <wp:posOffset>294639</wp:posOffset>
            </wp:positionV>
            <wp:extent cx="1842915" cy="1590173"/>
            <wp:effectExtent l="0" t="0" r="0" b="0"/>
            <wp:wrapThrough wrapText="bothSides" distL="152400" distR="152400">
              <wp:wrapPolygon edited="1">
                <wp:start x="0" y="0"/>
                <wp:lineTo x="21600" y="0"/>
                <wp:lineTo x="21600" y="21611"/>
                <wp:lineTo x="0" y="21611"/>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1"/>
                    <a:stretch>
                      <a:fillRect/>
                    </a:stretch>
                  </pic:blipFill>
                  <pic:spPr>
                    <a:xfrm>
                      <a:off x="0" y="0"/>
                      <a:ext cx="1842915" cy="1590173"/>
                    </a:xfrm>
                    <a:prstGeom prst="rect">
                      <a:avLst/>
                    </a:prstGeom>
                    <a:ln w="12700" cap="flat">
                      <a:noFill/>
                      <a:miter lim="400000"/>
                    </a:ln>
                    <a:effectLst/>
                  </pic:spPr>
                </pic:pic>
              </a:graphicData>
            </a:graphic>
          </wp:anchor>
        </w:drawing>
      </w:r>
    </w:p>
    <w:p w14:paraId="4D8951B6" w14:textId="77777777" w:rsidR="008F040D" w:rsidRDefault="008F040D">
      <w:pPr>
        <w:pStyle w:val="Title"/>
        <w:rPr>
          <w:b w:val="0"/>
          <w:bCs w:val="0"/>
        </w:rPr>
      </w:pPr>
    </w:p>
    <w:p w14:paraId="4D8951B7" w14:textId="77777777" w:rsidR="008F040D" w:rsidRDefault="008F040D">
      <w:pPr>
        <w:pStyle w:val="Title"/>
        <w:rPr>
          <w:rFonts w:ascii="Arial" w:hAnsi="Arial"/>
          <w:sz w:val="24"/>
          <w:szCs w:val="24"/>
        </w:rPr>
      </w:pPr>
    </w:p>
    <w:p w14:paraId="4D8951B8" w14:textId="77777777" w:rsidR="008F040D" w:rsidRDefault="008F040D">
      <w:pPr>
        <w:pStyle w:val="Title"/>
        <w:rPr>
          <w:rFonts w:ascii="Arial" w:hAnsi="Arial"/>
          <w:sz w:val="24"/>
          <w:szCs w:val="24"/>
        </w:rPr>
      </w:pPr>
    </w:p>
    <w:p w14:paraId="4D8951B9" w14:textId="77777777" w:rsidR="008F040D" w:rsidRDefault="008F040D">
      <w:pPr>
        <w:pStyle w:val="Title"/>
        <w:rPr>
          <w:rFonts w:ascii="Arial" w:hAnsi="Arial"/>
          <w:sz w:val="24"/>
          <w:szCs w:val="24"/>
        </w:rPr>
      </w:pPr>
    </w:p>
    <w:p w14:paraId="4D8951BA" w14:textId="77777777" w:rsidR="008F040D" w:rsidRDefault="008F040D">
      <w:pPr>
        <w:pStyle w:val="Title"/>
        <w:rPr>
          <w:rFonts w:ascii="Arial" w:hAnsi="Arial"/>
          <w:sz w:val="24"/>
          <w:szCs w:val="24"/>
        </w:rPr>
      </w:pPr>
    </w:p>
    <w:p w14:paraId="4D8951BB" w14:textId="77777777" w:rsidR="008F040D" w:rsidRDefault="008F040D">
      <w:pPr>
        <w:pStyle w:val="Heading1"/>
      </w:pPr>
    </w:p>
    <w:p w14:paraId="4D8951BC" w14:textId="77777777" w:rsidR="008F040D" w:rsidRDefault="008F040D">
      <w:pPr>
        <w:pStyle w:val="Heading1"/>
      </w:pPr>
    </w:p>
    <w:p w14:paraId="4D8951BD" w14:textId="77777777" w:rsidR="008F040D" w:rsidRDefault="008F040D">
      <w:pPr>
        <w:pStyle w:val="Heading1"/>
      </w:pPr>
    </w:p>
    <w:p w14:paraId="4D8951BE" w14:textId="77777777" w:rsidR="008F040D" w:rsidRDefault="008F040D">
      <w:pPr>
        <w:pStyle w:val="Heading1"/>
      </w:pPr>
    </w:p>
    <w:p w14:paraId="4D8951BF" w14:textId="77777777" w:rsidR="008F040D" w:rsidRDefault="008F040D">
      <w:pPr>
        <w:pStyle w:val="Heading1"/>
      </w:pPr>
    </w:p>
    <w:p w14:paraId="4D8951C0" w14:textId="77777777" w:rsidR="008F040D" w:rsidRDefault="008F040D">
      <w:pPr>
        <w:pStyle w:val="Heading1"/>
      </w:pPr>
    </w:p>
    <w:p w14:paraId="44ECE8D1" w14:textId="73AFDFC7" w:rsidR="00281E06" w:rsidRPr="00281E06" w:rsidRDefault="000B40FD" w:rsidP="00281E06">
      <w:pPr>
        <w:pStyle w:val="Heading1"/>
        <w:rPr>
          <w:sz w:val="32"/>
          <w:szCs w:val="32"/>
        </w:rPr>
      </w:pPr>
      <w:r w:rsidRPr="00281E06">
        <w:rPr>
          <w:sz w:val="32"/>
          <w:szCs w:val="32"/>
        </w:rPr>
        <w:t>J</w:t>
      </w:r>
      <w:r w:rsidR="00281E06">
        <w:rPr>
          <w:sz w:val="32"/>
          <w:szCs w:val="32"/>
        </w:rPr>
        <w:t>OB</w:t>
      </w:r>
      <w:r w:rsidRPr="00281E06">
        <w:rPr>
          <w:sz w:val="32"/>
          <w:szCs w:val="32"/>
        </w:rPr>
        <w:t xml:space="preserve"> D</w:t>
      </w:r>
      <w:r w:rsidR="00281E06">
        <w:rPr>
          <w:sz w:val="32"/>
          <w:szCs w:val="32"/>
        </w:rPr>
        <w:t xml:space="preserve">ESCRIPTION </w:t>
      </w:r>
    </w:p>
    <w:p w14:paraId="4D8951C2" w14:textId="77777777" w:rsidR="008F040D" w:rsidRDefault="008F040D"/>
    <w:p w14:paraId="4D8951C3" w14:textId="65921DA1" w:rsidR="008F040D" w:rsidRDefault="000B40FD">
      <w:r w:rsidRPr="00F178F7">
        <w:rPr>
          <w:b/>
          <w:bCs/>
        </w:rPr>
        <w:t>JOB TITLE:</w:t>
      </w:r>
      <w:r>
        <w:tab/>
      </w:r>
      <w:r>
        <w:tab/>
      </w:r>
      <w:r>
        <w:tab/>
      </w:r>
      <w:r w:rsidR="00356251">
        <w:t>Finance Officer</w:t>
      </w:r>
    </w:p>
    <w:p w14:paraId="4D8951C4" w14:textId="77777777" w:rsidR="008F040D" w:rsidRDefault="008F040D"/>
    <w:p w14:paraId="4D8951C5" w14:textId="4BEEB3B8" w:rsidR="008F040D" w:rsidRDefault="000B40FD" w:rsidP="00F178F7">
      <w:pPr>
        <w:ind w:left="3600" w:hanging="3600"/>
      </w:pPr>
      <w:r w:rsidRPr="00F178F7">
        <w:rPr>
          <w:b/>
          <w:bCs/>
        </w:rPr>
        <w:t>LOCATION:</w:t>
      </w:r>
      <w:r>
        <w:tab/>
      </w:r>
      <w:r w:rsidR="00356251">
        <w:t>The Bradbury Centre, Youens Way,</w:t>
      </w:r>
    </w:p>
    <w:p w14:paraId="5D3F1FF4" w14:textId="7DD858C3" w:rsidR="00356251" w:rsidRPr="00356251" w:rsidRDefault="00356251" w:rsidP="00F178F7">
      <w:pPr>
        <w:ind w:left="3600" w:hanging="3600"/>
      </w:pPr>
      <w:r>
        <w:rPr>
          <w:b/>
          <w:bCs/>
        </w:rPr>
        <w:tab/>
      </w:r>
      <w:r w:rsidRPr="00356251">
        <w:t>Liverpool L14 2EP</w:t>
      </w:r>
    </w:p>
    <w:p w14:paraId="4D8951C6" w14:textId="77777777" w:rsidR="008F040D" w:rsidRDefault="008F040D"/>
    <w:p w14:paraId="4D8951C7" w14:textId="518D0BD9" w:rsidR="008F040D" w:rsidRDefault="000B40FD">
      <w:pPr>
        <w:ind w:left="3600" w:hanging="3600"/>
      </w:pPr>
      <w:r>
        <w:rPr>
          <w:b/>
          <w:bCs/>
        </w:rPr>
        <w:t>HOURS OF WORK:</w:t>
      </w:r>
      <w:r>
        <w:t xml:space="preserve"> </w:t>
      </w:r>
      <w:r>
        <w:tab/>
      </w:r>
      <w:r w:rsidR="00356251">
        <w:t>30</w:t>
      </w:r>
      <w:r>
        <w:t xml:space="preserve"> hours per week, Monday to Friday</w:t>
      </w:r>
    </w:p>
    <w:p w14:paraId="4D8951C8" w14:textId="77777777" w:rsidR="008F040D" w:rsidRDefault="008F040D"/>
    <w:p w14:paraId="4D8951C9" w14:textId="74B11682" w:rsidR="008F040D" w:rsidRDefault="000B4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s>
        <w:ind w:left="3600" w:hanging="3600"/>
      </w:pPr>
      <w:r>
        <w:rPr>
          <w:b/>
          <w:bCs/>
        </w:rPr>
        <w:t>SALARY:</w:t>
      </w:r>
      <w:r>
        <w:rPr>
          <w:b/>
          <w:bCs/>
        </w:rPr>
        <w:tab/>
      </w:r>
      <w:r>
        <w:rPr>
          <w:b/>
          <w:bCs/>
        </w:rPr>
        <w:tab/>
      </w:r>
      <w:r>
        <w:rPr>
          <w:b/>
          <w:bCs/>
        </w:rPr>
        <w:tab/>
      </w:r>
      <w:r>
        <w:rPr>
          <w:b/>
          <w:bCs/>
        </w:rPr>
        <w:tab/>
      </w:r>
      <w:r>
        <w:t>£</w:t>
      </w:r>
      <w:r w:rsidR="00356251">
        <w:t>22,620</w:t>
      </w:r>
      <w:r>
        <w:t>pro rata (£</w:t>
      </w:r>
      <w:r w:rsidR="00356251">
        <w:t>27,898</w:t>
      </w:r>
      <w:r>
        <w:t xml:space="preserve"> full time equivalent) </w:t>
      </w:r>
    </w:p>
    <w:p w14:paraId="4D8951CA" w14:textId="77777777" w:rsidR="008F040D" w:rsidRDefault="000B4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8"/>
        </w:tabs>
      </w:pPr>
      <w:r>
        <w:tab/>
      </w:r>
      <w:r>
        <w:tab/>
      </w:r>
      <w:r>
        <w:tab/>
      </w:r>
      <w:r>
        <w:tab/>
      </w:r>
      <w:r>
        <w:tab/>
        <w:t>Contributory pension scheme</w:t>
      </w:r>
    </w:p>
    <w:p w14:paraId="4D8951CB" w14:textId="77777777" w:rsidR="008F040D" w:rsidRDefault="008F040D"/>
    <w:p w14:paraId="4D8951CC" w14:textId="77777777" w:rsidR="008F040D" w:rsidRDefault="000B40FD">
      <w:pPr>
        <w:ind w:left="3600" w:hanging="3600"/>
      </w:pPr>
      <w:r>
        <w:rPr>
          <w:b/>
          <w:bCs/>
        </w:rPr>
        <w:t>HOLIDAYS:</w:t>
      </w:r>
      <w:r>
        <w:tab/>
        <w:t xml:space="preserve">25 days – (Increasing to 30 after 5 years’ service) </w:t>
      </w:r>
    </w:p>
    <w:p w14:paraId="4D8951CD" w14:textId="77777777" w:rsidR="008F040D" w:rsidRDefault="008F040D"/>
    <w:p w14:paraId="4D8951CE" w14:textId="5E7FCEAD" w:rsidR="008F040D" w:rsidRDefault="000B40FD">
      <w:r>
        <w:rPr>
          <w:b/>
          <w:bCs/>
        </w:rPr>
        <w:t>REPORTING TO:</w:t>
      </w:r>
      <w:r>
        <w:rPr>
          <w:b/>
          <w:bCs/>
        </w:rPr>
        <w:tab/>
      </w:r>
      <w:r>
        <w:rPr>
          <w:b/>
          <w:bCs/>
        </w:rPr>
        <w:tab/>
      </w:r>
      <w:r w:rsidR="00356251">
        <w:t>Director of Bradbury Fields</w:t>
      </w:r>
    </w:p>
    <w:p w14:paraId="4AC090E9" w14:textId="77777777" w:rsidR="00F178F7" w:rsidRDefault="00F178F7"/>
    <w:p w14:paraId="4D8951CF" w14:textId="77777777" w:rsidR="008F040D" w:rsidRDefault="008F040D"/>
    <w:p w14:paraId="4D8951D0" w14:textId="77777777" w:rsidR="008F040D" w:rsidRDefault="000B40FD" w:rsidP="00411D9D">
      <w:pPr>
        <w:pStyle w:val="Heading2"/>
        <w:jc w:val="left"/>
      </w:pPr>
      <w:r>
        <w:t>Equality and Diversity Statement:</w:t>
      </w:r>
    </w:p>
    <w:p w14:paraId="4D8951D1" w14:textId="77777777" w:rsidR="008F040D" w:rsidRDefault="008F040D"/>
    <w:p w14:paraId="4D8951D2" w14:textId="77777777" w:rsidR="008F040D" w:rsidRDefault="000B40FD">
      <w:r>
        <w:t xml:space="preserve">Bradbury Fields is an equal opportunities </w:t>
      </w:r>
      <w:r>
        <w:t>organisation. It is committed to promoting equal opportunities and preventing discrimination. This applies both to service delivery and to its own employment practices. You will be willing and able to demonstrate commitment to Bradbury Fields’ Equality and Diversity Policy.</w:t>
      </w:r>
    </w:p>
    <w:p w14:paraId="4D8951D3" w14:textId="77777777" w:rsidR="008F040D" w:rsidRDefault="008F040D"/>
    <w:p w14:paraId="4D8951D4" w14:textId="77777777" w:rsidR="008F040D" w:rsidRDefault="000B40FD" w:rsidP="00411D9D">
      <w:pPr>
        <w:pStyle w:val="Heading2"/>
        <w:jc w:val="left"/>
      </w:pPr>
      <w:r>
        <w:t>Job Purpose:</w:t>
      </w:r>
    </w:p>
    <w:p w14:paraId="4D8951D5" w14:textId="77777777" w:rsidR="008F040D" w:rsidRDefault="008F040D"/>
    <w:p w14:paraId="6C6A766B" w14:textId="77777777" w:rsidR="00356251" w:rsidRPr="00B06499" w:rsidRDefault="00356251" w:rsidP="00356251">
      <w:r w:rsidRPr="00B06499">
        <w:t>Responsible for carrying out a range of financial and administrative duties, working under the guidance of both the Finance &amp; Facilities Manager and the Chief Executive.</w:t>
      </w:r>
    </w:p>
    <w:p w14:paraId="4D8951D7" w14:textId="77777777" w:rsidR="008F040D" w:rsidRDefault="008F040D" w:rsidP="005A315A"/>
    <w:p w14:paraId="36E4EC18" w14:textId="77777777" w:rsidR="005A315A" w:rsidRDefault="005A315A" w:rsidP="005A315A">
      <w:pPr>
        <w:rPr>
          <w:u w:val="single"/>
        </w:rPr>
      </w:pPr>
    </w:p>
    <w:p w14:paraId="4D8951D8" w14:textId="77777777" w:rsidR="008F040D" w:rsidRDefault="000B40FD" w:rsidP="00411D9D">
      <w:pPr>
        <w:pStyle w:val="Heading2"/>
        <w:jc w:val="left"/>
      </w:pPr>
      <w:r>
        <w:lastRenderedPageBreak/>
        <w:t>Main Responsibilities:</w:t>
      </w:r>
    </w:p>
    <w:p w14:paraId="4D8951D9" w14:textId="77777777" w:rsidR="008F040D" w:rsidRDefault="008F040D"/>
    <w:p w14:paraId="5173ABE4" w14:textId="77777777" w:rsidR="00356251" w:rsidRPr="00B06499" w:rsidRDefault="00356251" w:rsidP="0035625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709"/>
        </w:tabs>
        <w:ind w:left="709" w:hanging="709"/>
        <w:jc w:val="both"/>
        <w:rPr>
          <w:b/>
        </w:rPr>
      </w:pPr>
      <w:r w:rsidRPr="00B06499">
        <w:rPr>
          <w:b/>
        </w:rPr>
        <w:t>Main duties</w:t>
      </w:r>
    </w:p>
    <w:p w14:paraId="5D963AAB" w14:textId="77777777" w:rsidR="00356251" w:rsidRPr="00B06499" w:rsidRDefault="00356251" w:rsidP="00356251">
      <w:pPr>
        <w:tabs>
          <w:tab w:val="left" w:pos="709"/>
        </w:tabs>
        <w:rPr>
          <w:b/>
        </w:rPr>
      </w:pPr>
    </w:p>
    <w:p w14:paraId="6755A116"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Input Income and Expenditure details on to the computer-based finance system</w:t>
      </w:r>
    </w:p>
    <w:p w14:paraId="5B11C991"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Check, record and process cash/cheque transactions for the bank.</w:t>
      </w:r>
    </w:p>
    <w:p w14:paraId="546EB430"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Bank Cash/Cheques</w:t>
      </w:r>
    </w:p>
    <w:p w14:paraId="36038096"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 xml:space="preserve">Prepare and distribute sales </w:t>
      </w:r>
      <w:proofErr w:type="gramStart"/>
      <w:r w:rsidRPr="00B06499">
        <w:t>debtors</w:t>
      </w:r>
      <w:proofErr w:type="gramEnd"/>
      <w:r w:rsidRPr="00B06499">
        <w:t xml:space="preserve"> invoice</w:t>
      </w:r>
    </w:p>
    <w:p w14:paraId="3F68CA97"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 xml:space="preserve">Follow up debtors for payment </w:t>
      </w:r>
    </w:p>
    <w:p w14:paraId="3230E35D"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 xml:space="preserve">Prepare and distribute payment for creditors invoices </w:t>
      </w:r>
    </w:p>
    <w:p w14:paraId="188F3ED4"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Checking procedures of documentation &amp; reports to ensure accuracy</w:t>
      </w:r>
    </w:p>
    <w:p w14:paraId="4A6A0EE6"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 xml:space="preserve">Produce cash flow forecasts </w:t>
      </w:r>
    </w:p>
    <w:p w14:paraId="61CA7D1F"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Produce management reports for Senior Managers</w:t>
      </w:r>
      <w:r>
        <w:t xml:space="preserve"> </w:t>
      </w:r>
      <w:r w:rsidRPr="00B06499">
        <w:t>and the Board of Trustees</w:t>
      </w:r>
    </w:p>
    <w:p w14:paraId="302EF9DC" w14:textId="77777777" w:rsidR="00356251" w:rsidRPr="00B06499" w:rsidRDefault="00356251" w:rsidP="0035625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pPr>
      <w:r w:rsidRPr="00B06499">
        <w:t>Filing of documentation</w:t>
      </w:r>
    </w:p>
    <w:p w14:paraId="15344078" w14:textId="77777777" w:rsidR="00356251" w:rsidRPr="00B06499" w:rsidRDefault="00356251" w:rsidP="00356251">
      <w:pPr>
        <w:pStyle w:val="ListBullet"/>
        <w:rPr>
          <w:sz w:val="28"/>
          <w:szCs w:val="28"/>
        </w:rPr>
      </w:pPr>
      <w:r w:rsidRPr="00B06499">
        <w:rPr>
          <w:sz w:val="28"/>
          <w:szCs w:val="28"/>
        </w:rPr>
        <w:t>Working with staff/volunteers and ensuring that they comply with the Bradbury Fields finance policies and procedures</w:t>
      </w:r>
    </w:p>
    <w:p w14:paraId="109A0361" w14:textId="77777777" w:rsidR="00356251" w:rsidRPr="00B06499" w:rsidRDefault="00356251" w:rsidP="00356251">
      <w:pPr>
        <w:pStyle w:val="ListBullet"/>
        <w:rPr>
          <w:sz w:val="28"/>
          <w:szCs w:val="28"/>
        </w:rPr>
      </w:pPr>
      <w:r>
        <w:rPr>
          <w:sz w:val="28"/>
          <w:szCs w:val="28"/>
        </w:rPr>
        <w:t>Work as part of the Senior Management Team in the preparation of budgets</w:t>
      </w:r>
    </w:p>
    <w:p w14:paraId="7F805429" w14:textId="77777777" w:rsidR="00356251" w:rsidRPr="00B06499" w:rsidRDefault="00356251" w:rsidP="00356251">
      <w:pPr>
        <w:pStyle w:val="ListBullet"/>
        <w:rPr>
          <w:sz w:val="28"/>
          <w:szCs w:val="28"/>
        </w:rPr>
      </w:pPr>
      <w:r w:rsidRPr="00B06499">
        <w:rPr>
          <w:sz w:val="28"/>
          <w:szCs w:val="28"/>
        </w:rPr>
        <w:t>Prepare payroll documentation</w:t>
      </w:r>
    </w:p>
    <w:p w14:paraId="7929A460" w14:textId="77777777" w:rsidR="00356251" w:rsidRPr="00B06499" w:rsidRDefault="00356251" w:rsidP="00356251">
      <w:pPr>
        <w:tabs>
          <w:tab w:val="left" w:pos="709"/>
        </w:tabs>
        <w:ind w:left="709" w:hanging="709"/>
        <w:rPr>
          <w:b/>
        </w:rPr>
      </w:pPr>
    </w:p>
    <w:p w14:paraId="4D93DDE7" w14:textId="77777777" w:rsidR="00356251" w:rsidRPr="00B06499" w:rsidRDefault="00356251" w:rsidP="00356251">
      <w:pPr>
        <w:tabs>
          <w:tab w:val="left" w:pos="851"/>
        </w:tabs>
        <w:ind w:left="851" w:hanging="142"/>
      </w:pPr>
      <w:r w:rsidRPr="00B06499">
        <w:t>A member of staff performing this role:</w:t>
      </w:r>
    </w:p>
    <w:p w14:paraId="3CB4B777" w14:textId="77777777" w:rsidR="00356251" w:rsidRPr="00B06499" w:rsidRDefault="00356251" w:rsidP="00356251">
      <w:pPr>
        <w:pStyle w:val="ListBullet"/>
        <w:rPr>
          <w:sz w:val="28"/>
          <w:szCs w:val="28"/>
        </w:rPr>
      </w:pPr>
      <w:r w:rsidRPr="00B06499">
        <w:rPr>
          <w:sz w:val="28"/>
          <w:szCs w:val="28"/>
        </w:rPr>
        <w:t>Shall be competent to perform their role, shall remain competent to perform their role and shall undergo a regular review of their competence.</w:t>
      </w:r>
    </w:p>
    <w:p w14:paraId="7BEF342E" w14:textId="77777777" w:rsidR="00356251" w:rsidRPr="00356251" w:rsidRDefault="00356251" w:rsidP="00356251">
      <w:pPr>
        <w:pStyle w:val="ListBullet"/>
        <w:rPr>
          <w:iCs/>
          <w:sz w:val="28"/>
          <w:szCs w:val="28"/>
        </w:rPr>
      </w:pPr>
      <w:r w:rsidRPr="00B06499">
        <w:rPr>
          <w:sz w:val="28"/>
          <w:szCs w:val="28"/>
        </w:rPr>
        <w:t>Shall accept appropriate supervision based on their skill and knowledge levels.</w:t>
      </w:r>
    </w:p>
    <w:p w14:paraId="2FC8C003" w14:textId="437B0044" w:rsidR="00356251" w:rsidRPr="00356251" w:rsidRDefault="00356251" w:rsidP="00356251">
      <w:pPr>
        <w:pStyle w:val="ListBullet"/>
        <w:rPr>
          <w:iCs/>
          <w:sz w:val="28"/>
          <w:szCs w:val="28"/>
        </w:rPr>
      </w:pPr>
      <w:r w:rsidRPr="00B06499">
        <w:rPr>
          <w:sz w:val="28"/>
          <w:szCs w:val="28"/>
        </w:rPr>
        <w:t>Liaising with managers, Board of Trustees/Directors, team members and other internal and external colleagues and organisations on the day-to-day financial aspects of the organisation</w:t>
      </w:r>
    </w:p>
    <w:p w14:paraId="22B1D4C1" w14:textId="77777777" w:rsidR="00356251" w:rsidRPr="00B06499" w:rsidRDefault="00356251" w:rsidP="00356251">
      <w:pPr>
        <w:pStyle w:val="ListBullet"/>
        <w:numPr>
          <w:ilvl w:val="0"/>
          <w:numId w:val="0"/>
        </w:numPr>
        <w:ind w:left="993"/>
        <w:rPr>
          <w:iCs/>
          <w:sz w:val="28"/>
          <w:szCs w:val="28"/>
        </w:rPr>
      </w:pPr>
    </w:p>
    <w:p w14:paraId="1B3BB653" w14:textId="77777777" w:rsidR="00356251" w:rsidRPr="00B06499" w:rsidRDefault="00356251" w:rsidP="00356251">
      <w:pPr>
        <w:pStyle w:val="ListBullet"/>
        <w:numPr>
          <w:ilvl w:val="0"/>
          <w:numId w:val="0"/>
        </w:numPr>
        <w:rPr>
          <w:b/>
          <w:iCs/>
          <w:sz w:val="28"/>
          <w:szCs w:val="28"/>
        </w:rPr>
      </w:pPr>
      <w:r>
        <w:rPr>
          <w:b/>
          <w:sz w:val="28"/>
          <w:szCs w:val="28"/>
        </w:rPr>
        <w:t>2</w:t>
      </w:r>
      <w:r>
        <w:rPr>
          <w:b/>
          <w:sz w:val="28"/>
          <w:szCs w:val="28"/>
        </w:rPr>
        <w:tab/>
        <w:t>Supervisory/Management Responsibilities</w:t>
      </w:r>
    </w:p>
    <w:p w14:paraId="5CCE4932" w14:textId="77777777" w:rsidR="00356251" w:rsidRPr="00B06499" w:rsidRDefault="00356251" w:rsidP="00356251">
      <w:pPr>
        <w:tabs>
          <w:tab w:val="left" w:pos="709"/>
        </w:tabs>
        <w:ind w:left="709"/>
      </w:pPr>
    </w:p>
    <w:p w14:paraId="70DAE218" w14:textId="77777777" w:rsidR="00356251" w:rsidRDefault="00356251" w:rsidP="00356251">
      <w:pPr>
        <w:tabs>
          <w:tab w:val="left" w:pos="709"/>
        </w:tabs>
        <w:ind w:left="709"/>
      </w:pPr>
      <w:r w:rsidRPr="00B06499">
        <w:t>To be a member of the Senior Management Team</w:t>
      </w:r>
    </w:p>
    <w:p w14:paraId="3D616D5C" w14:textId="77777777" w:rsidR="00356251" w:rsidRDefault="00356251" w:rsidP="00356251">
      <w:pPr>
        <w:tabs>
          <w:tab w:val="left" w:pos="709"/>
        </w:tabs>
        <w:ind w:left="709"/>
      </w:pPr>
    </w:p>
    <w:p w14:paraId="71F8347C" w14:textId="7D4439C1" w:rsidR="00356251" w:rsidRPr="00356251" w:rsidRDefault="00356251" w:rsidP="00356251">
      <w:pPr>
        <w:tabs>
          <w:tab w:val="left" w:pos="709"/>
        </w:tabs>
        <w:rPr>
          <w:b/>
          <w:bCs/>
        </w:rPr>
      </w:pPr>
      <w:r>
        <w:rPr>
          <w:b/>
          <w:bCs/>
        </w:rPr>
        <w:t>3</w:t>
      </w:r>
      <w:r>
        <w:rPr>
          <w:b/>
          <w:bCs/>
        </w:rPr>
        <w:tab/>
        <w:t>Monitoring and Reporting</w:t>
      </w:r>
    </w:p>
    <w:p w14:paraId="0E821F90" w14:textId="77777777" w:rsidR="00356251" w:rsidRPr="00356251" w:rsidRDefault="00356251" w:rsidP="00356251">
      <w:pPr>
        <w:pStyle w:val="BodyText"/>
        <w:tabs>
          <w:tab w:val="left" w:pos="709"/>
        </w:tabs>
        <w:rPr>
          <w:rFonts w:ascii="Arial" w:hAnsi="Arial" w:cs="Arial"/>
          <w:sz w:val="28"/>
          <w:szCs w:val="28"/>
        </w:rPr>
      </w:pPr>
    </w:p>
    <w:p w14:paraId="31019CC6" w14:textId="77777777" w:rsidR="00356251" w:rsidRPr="00356251" w:rsidRDefault="00356251" w:rsidP="00356251">
      <w:pPr>
        <w:pStyle w:val="ListBullet"/>
        <w:rPr>
          <w:sz w:val="28"/>
          <w:szCs w:val="28"/>
        </w:rPr>
      </w:pPr>
      <w:r w:rsidRPr="00356251">
        <w:rPr>
          <w:sz w:val="28"/>
          <w:szCs w:val="28"/>
        </w:rPr>
        <w:t>To ensure that financial information for the organisation is input into SAGE each month by the due deadlines.</w:t>
      </w:r>
    </w:p>
    <w:p w14:paraId="25E81A05" w14:textId="77777777" w:rsidR="00356251" w:rsidRDefault="00356251" w:rsidP="00356251">
      <w:pPr>
        <w:tabs>
          <w:tab w:val="left" w:pos="709"/>
        </w:tabs>
        <w:ind w:left="709" w:hanging="709"/>
        <w:rPr>
          <w:rFonts w:cs="Arial"/>
        </w:rPr>
      </w:pPr>
    </w:p>
    <w:p w14:paraId="795792A0" w14:textId="77777777" w:rsidR="00356251" w:rsidRDefault="00356251" w:rsidP="00356251">
      <w:pPr>
        <w:tabs>
          <w:tab w:val="left" w:pos="709"/>
        </w:tabs>
        <w:ind w:left="709" w:hanging="709"/>
        <w:rPr>
          <w:rFonts w:cs="Arial"/>
        </w:rPr>
      </w:pPr>
    </w:p>
    <w:p w14:paraId="5C1A6FF5" w14:textId="7A2CA854" w:rsidR="00356251" w:rsidRDefault="00356251" w:rsidP="00356251">
      <w:pPr>
        <w:tabs>
          <w:tab w:val="left" w:pos="709"/>
        </w:tabs>
        <w:ind w:left="709" w:hanging="709"/>
        <w:rPr>
          <w:rFonts w:cs="Arial"/>
          <w:b/>
          <w:bCs/>
        </w:rPr>
      </w:pPr>
      <w:r>
        <w:rPr>
          <w:rFonts w:cs="Arial"/>
          <w:b/>
          <w:bCs/>
        </w:rPr>
        <w:lastRenderedPageBreak/>
        <w:t>4</w:t>
      </w:r>
      <w:r>
        <w:rPr>
          <w:rFonts w:cs="Arial"/>
          <w:b/>
          <w:bCs/>
        </w:rPr>
        <w:tab/>
        <w:t>Organisational</w:t>
      </w:r>
    </w:p>
    <w:p w14:paraId="4C921A78" w14:textId="77777777" w:rsidR="00356251" w:rsidRPr="00356251" w:rsidRDefault="00356251" w:rsidP="00356251">
      <w:pPr>
        <w:tabs>
          <w:tab w:val="left" w:pos="709"/>
        </w:tabs>
        <w:ind w:left="709" w:hanging="709"/>
        <w:rPr>
          <w:rFonts w:cs="Arial"/>
          <w:b/>
          <w:bCs/>
        </w:rPr>
      </w:pPr>
    </w:p>
    <w:p w14:paraId="73ABF235" w14:textId="77777777" w:rsidR="00356251" w:rsidRPr="00356251" w:rsidRDefault="00356251" w:rsidP="0035625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504"/>
          <w:tab w:val="left" w:pos="993"/>
        </w:tabs>
        <w:spacing w:after="120"/>
        <w:ind w:left="993" w:hanging="284"/>
        <w:rPr>
          <w:rFonts w:cs="Arial"/>
        </w:rPr>
      </w:pPr>
      <w:r w:rsidRPr="00356251">
        <w:rPr>
          <w:rFonts w:cs="Arial"/>
        </w:rPr>
        <w:t xml:space="preserve">Work as part of the Administration Team within Bradbury Fields on </w:t>
      </w:r>
      <w:proofErr w:type="spellStart"/>
      <w:r w:rsidRPr="00356251">
        <w:rPr>
          <w:rFonts w:cs="Arial"/>
        </w:rPr>
        <w:t>organisational</w:t>
      </w:r>
      <w:proofErr w:type="spellEnd"/>
      <w:r w:rsidRPr="00356251">
        <w:rPr>
          <w:rFonts w:cs="Arial"/>
        </w:rPr>
        <w:t xml:space="preserve"> work such as quality assurance, volunteer management, fundraising, campaigning and on promoting the work of the organisation. </w:t>
      </w:r>
    </w:p>
    <w:p w14:paraId="2677CC2C" w14:textId="77777777" w:rsidR="00356251" w:rsidRPr="00356251" w:rsidRDefault="00356251" w:rsidP="0035625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clear" w:pos="504"/>
          <w:tab w:val="left" w:pos="993"/>
        </w:tabs>
        <w:spacing w:after="120"/>
        <w:ind w:left="993" w:hanging="284"/>
        <w:rPr>
          <w:rFonts w:cs="Arial"/>
        </w:rPr>
      </w:pPr>
      <w:r w:rsidRPr="00356251">
        <w:rPr>
          <w:rFonts w:cs="Arial"/>
        </w:rPr>
        <w:t>Attend and actively participate in Administration Team Meetings and Bradbury Fields’ staff team meetings.</w:t>
      </w:r>
    </w:p>
    <w:p w14:paraId="5CE083A2" w14:textId="77777777" w:rsidR="00356251" w:rsidRPr="00356251" w:rsidRDefault="00356251" w:rsidP="00356251">
      <w:pPr>
        <w:tabs>
          <w:tab w:val="left" w:pos="709"/>
        </w:tabs>
        <w:ind w:left="709" w:hanging="709"/>
        <w:rPr>
          <w:rFonts w:cs="Arial"/>
          <w:b/>
        </w:rPr>
      </w:pPr>
    </w:p>
    <w:p w14:paraId="2C26BAEA" w14:textId="6D07C5C6" w:rsidR="00356251" w:rsidRPr="00356251" w:rsidRDefault="00356251" w:rsidP="00356251">
      <w:pPr>
        <w:tabs>
          <w:tab w:val="left" w:pos="709"/>
        </w:tabs>
        <w:ind w:left="709" w:hanging="709"/>
        <w:rPr>
          <w:rFonts w:cs="Arial"/>
          <w:b/>
        </w:rPr>
      </w:pPr>
      <w:r>
        <w:rPr>
          <w:rFonts w:cs="Arial"/>
          <w:b/>
        </w:rPr>
        <w:t>5</w:t>
      </w:r>
      <w:r w:rsidRPr="00356251">
        <w:rPr>
          <w:rFonts w:cs="Arial"/>
          <w:b/>
        </w:rPr>
        <w:t>.</w:t>
      </w:r>
      <w:r w:rsidRPr="00356251">
        <w:rPr>
          <w:rFonts w:cs="Arial"/>
          <w:b/>
        </w:rPr>
        <w:tab/>
        <w:t xml:space="preserve">Evaluation </w:t>
      </w:r>
    </w:p>
    <w:p w14:paraId="64DD6D69" w14:textId="77777777" w:rsidR="00356251" w:rsidRPr="00356251" w:rsidRDefault="00356251" w:rsidP="00356251">
      <w:pPr>
        <w:tabs>
          <w:tab w:val="left" w:pos="709"/>
        </w:tabs>
        <w:ind w:left="709" w:hanging="709"/>
        <w:rPr>
          <w:rFonts w:cs="Arial"/>
        </w:rPr>
      </w:pPr>
      <w:r w:rsidRPr="00356251">
        <w:rPr>
          <w:rFonts w:cs="Arial"/>
        </w:rPr>
        <w:tab/>
      </w:r>
    </w:p>
    <w:p w14:paraId="1DBB3D26" w14:textId="77777777" w:rsidR="00356251" w:rsidRDefault="00356251" w:rsidP="00356251">
      <w:pPr>
        <w:tabs>
          <w:tab w:val="left" w:pos="709"/>
        </w:tabs>
        <w:ind w:left="709" w:hanging="709"/>
        <w:rPr>
          <w:rFonts w:cs="Arial"/>
        </w:rPr>
      </w:pPr>
      <w:r w:rsidRPr="00356251">
        <w:rPr>
          <w:rFonts w:cs="Arial"/>
        </w:rPr>
        <w:tab/>
        <w:t>Support the Management Team to prepare, review and adapt systems.</w:t>
      </w:r>
    </w:p>
    <w:p w14:paraId="21E1704F" w14:textId="77777777" w:rsidR="00356251" w:rsidRDefault="00356251" w:rsidP="00356251">
      <w:pPr>
        <w:tabs>
          <w:tab w:val="left" w:pos="709"/>
        </w:tabs>
        <w:ind w:left="709" w:hanging="709"/>
        <w:rPr>
          <w:rFonts w:cs="Arial"/>
        </w:rPr>
      </w:pPr>
    </w:p>
    <w:p w14:paraId="35609186" w14:textId="034DA38F" w:rsidR="00356251" w:rsidRPr="00356251" w:rsidRDefault="00356251" w:rsidP="00356251">
      <w:pPr>
        <w:tabs>
          <w:tab w:val="left" w:pos="709"/>
        </w:tabs>
        <w:ind w:left="709" w:hanging="709"/>
        <w:rPr>
          <w:rFonts w:cs="Arial"/>
          <w:b/>
          <w:bCs/>
        </w:rPr>
      </w:pPr>
      <w:r>
        <w:rPr>
          <w:rFonts w:cs="Arial"/>
          <w:b/>
          <w:bCs/>
        </w:rPr>
        <w:t>6.</w:t>
      </w:r>
      <w:r>
        <w:rPr>
          <w:rFonts w:cs="Arial"/>
          <w:b/>
          <w:bCs/>
        </w:rPr>
        <w:tab/>
        <w:t>General</w:t>
      </w:r>
    </w:p>
    <w:p w14:paraId="20953CD9" w14:textId="77777777" w:rsidR="00356251" w:rsidRPr="00356251" w:rsidRDefault="00356251" w:rsidP="00356251">
      <w:pPr>
        <w:rPr>
          <w:rFonts w:cs="Arial"/>
        </w:rPr>
      </w:pPr>
    </w:p>
    <w:p w14:paraId="184C0F2D" w14:textId="77777777" w:rsidR="00356251" w:rsidRPr="00356251" w:rsidRDefault="00356251" w:rsidP="00356251">
      <w:pPr>
        <w:rPr>
          <w:rFonts w:cs="Arial"/>
        </w:rPr>
      </w:pPr>
      <w:r w:rsidRPr="00356251">
        <w:rPr>
          <w:rFonts w:cs="Arial"/>
        </w:rPr>
        <w:t>At all times act in accordance with the policies and procedures of Bradbury Fields.</w:t>
      </w:r>
    </w:p>
    <w:p w14:paraId="38EEE99F" w14:textId="77777777" w:rsidR="00356251" w:rsidRPr="00356251" w:rsidRDefault="00356251" w:rsidP="00356251">
      <w:pPr>
        <w:rPr>
          <w:rFonts w:cs="Arial"/>
        </w:rPr>
      </w:pPr>
    </w:p>
    <w:p w14:paraId="40853C0C" w14:textId="77777777" w:rsidR="00356251" w:rsidRDefault="00356251" w:rsidP="00356251">
      <w:pPr>
        <w:rPr>
          <w:rFonts w:cs="Arial"/>
        </w:rPr>
      </w:pPr>
      <w:r w:rsidRPr="00356251">
        <w:rPr>
          <w:rFonts w:cs="Arial"/>
        </w:rPr>
        <w:t>Such other duties as may be required and are consistent with the duties and responsibilities of the post.</w:t>
      </w:r>
    </w:p>
    <w:p w14:paraId="0B22DCE4" w14:textId="77777777" w:rsidR="00356251" w:rsidRDefault="00356251" w:rsidP="00356251">
      <w:pPr>
        <w:rPr>
          <w:rFonts w:cs="Arial"/>
        </w:rPr>
      </w:pPr>
    </w:p>
    <w:p w14:paraId="0FF1D799" w14:textId="3C8B7BE1" w:rsidR="00356251" w:rsidRPr="00356251" w:rsidRDefault="00356251" w:rsidP="00356251">
      <w:pPr>
        <w:rPr>
          <w:rFonts w:cs="Arial"/>
          <w:b/>
          <w:bCs/>
        </w:rPr>
      </w:pPr>
      <w:r>
        <w:rPr>
          <w:rFonts w:cs="Arial"/>
          <w:b/>
          <w:bCs/>
        </w:rPr>
        <w:t>Additional Duties</w:t>
      </w:r>
    </w:p>
    <w:p w14:paraId="2D83DB94" w14:textId="77777777" w:rsidR="00356251" w:rsidRPr="00356251" w:rsidRDefault="00356251" w:rsidP="00356251">
      <w:pPr>
        <w:rPr>
          <w:rFonts w:cs="Arial"/>
        </w:rPr>
      </w:pPr>
    </w:p>
    <w:p w14:paraId="368B7A5C" w14:textId="77777777" w:rsidR="00356251" w:rsidRDefault="00356251" w:rsidP="00356251">
      <w:pPr>
        <w:rPr>
          <w:rFonts w:cs="Arial"/>
        </w:rPr>
      </w:pPr>
      <w:r w:rsidRPr="00356251">
        <w:rPr>
          <w:rFonts w:cs="Arial"/>
        </w:rPr>
        <w:t xml:space="preserve">It is the nature of the work that tasks and responsibilities are, in many circumstances, unpredictable and varied. All employees are therefore required to work in a flexible way when the occasion arises, so that tasks which are not specifically covered by their job description are undertaken. These additional duties will normally be to cover unforeseen circumstances or changes in </w:t>
      </w:r>
      <w:proofErr w:type="gramStart"/>
      <w:r w:rsidRPr="00356251">
        <w:rPr>
          <w:rFonts w:cs="Arial"/>
        </w:rPr>
        <w:t>work</w:t>
      </w:r>
      <w:proofErr w:type="gramEnd"/>
      <w:r w:rsidRPr="00356251">
        <w:rPr>
          <w:rFonts w:cs="Arial"/>
        </w:rPr>
        <w:t xml:space="preserve"> and they will normally be compatible with the regular type of work. If the additional responsibility becomes a regular and frequent part of the employee’s job, it will be included in their job description after consultation with the employee.</w:t>
      </w:r>
    </w:p>
    <w:p w14:paraId="7B99E4CD" w14:textId="77777777" w:rsidR="00356251" w:rsidRDefault="00356251" w:rsidP="00356251">
      <w:pPr>
        <w:tabs>
          <w:tab w:val="left" w:pos="709"/>
        </w:tabs>
        <w:ind w:left="709"/>
        <w:rPr>
          <w:rFonts w:cs="Arial"/>
        </w:rPr>
      </w:pPr>
    </w:p>
    <w:p w14:paraId="27CAE5CA" w14:textId="77777777" w:rsidR="000B40FD" w:rsidRDefault="000B40FD" w:rsidP="00356251">
      <w:pPr>
        <w:tabs>
          <w:tab w:val="left" w:pos="709"/>
        </w:tabs>
        <w:ind w:left="709"/>
        <w:rPr>
          <w:rFonts w:cs="Arial"/>
        </w:rPr>
      </w:pPr>
    </w:p>
    <w:p w14:paraId="4245C892" w14:textId="77777777" w:rsidR="000B40FD" w:rsidRDefault="000B40FD" w:rsidP="00356251">
      <w:pPr>
        <w:tabs>
          <w:tab w:val="left" w:pos="709"/>
        </w:tabs>
        <w:ind w:left="709"/>
        <w:rPr>
          <w:rFonts w:cs="Arial"/>
        </w:rPr>
      </w:pPr>
    </w:p>
    <w:p w14:paraId="66300882" w14:textId="77777777" w:rsidR="000B40FD" w:rsidRPr="00356251" w:rsidRDefault="000B40FD" w:rsidP="00356251">
      <w:pPr>
        <w:tabs>
          <w:tab w:val="left" w:pos="709"/>
        </w:tabs>
        <w:ind w:left="709"/>
        <w:rPr>
          <w:rFonts w:cs="Arial"/>
        </w:rPr>
      </w:pPr>
    </w:p>
    <w:p w14:paraId="38BDA5D8" w14:textId="77777777" w:rsidR="00356251" w:rsidRPr="00356251" w:rsidRDefault="00356251" w:rsidP="00356251">
      <w:pPr>
        <w:tabs>
          <w:tab w:val="left" w:pos="709"/>
        </w:tabs>
        <w:ind w:left="709"/>
        <w:rPr>
          <w:rFonts w:cs="Arial"/>
        </w:rPr>
      </w:pPr>
    </w:p>
    <w:p w14:paraId="5B682F0D" w14:textId="77777777" w:rsidR="00356251" w:rsidRPr="00B06499" w:rsidRDefault="00356251" w:rsidP="00356251">
      <w:pPr>
        <w:tabs>
          <w:tab w:val="left" w:pos="709"/>
        </w:tabs>
      </w:pPr>
    </w:p>
    <w:p w14:paraId="44327912" w14:textId="77777777" w:rsidR="00F178F7" w:rsidRDefault="00F178F7" w:rsidP="00411D9D">
      <w:pPr>
        <w:jc w:val="both"/>
      </w:pPr>
    </w:p>
    <w:p w14:paraId="4D8951F3" w14:textId="77777777" w:rsidR="008F040D" w:rsidRDefault="008F040D"/>
    <w:p w14:paraId="6384B005" w14:textId="77777777" w:rsidR="00281E06" w:rsidRDefault="00281E06">
      <w:pPr>
        <w:pStyle w:val="ListParagraph"/>
      </w:pPr>
    </w:p>
    <w:p w14:paraId="4D895203" w14:textId="04222D8C" w:rsidR="008F040D" w:rsidRPr="00281E06" w:rsidRDefault="000B40FD">
      <w:pPr>
        <w:pStyle w:val="Heading1"/>
        <w:rPr>
          <w:sz w:val="32"/>
          <w:szCs w:val="32"/>
        </w:rPr>
      </w:pPr>
      <w:r w:rsidRPr="00281E06">
        <w:rPr>
          <w:sz w:val="32"/>
          <w:szCs w:val="32"/>
        </w:rPr>
        <w:lastRenderedPageBreak/>
        <w:t>PERSON SPECIFICATION</w:t>
      </w:r>
    </w:p>
    <w:p w14:paraId="4D895205" w14:textId="77777777" w:rsidR="008F040D" w:rsidRDefault="008F040D">
      <w:pPr>
        <w:rPr>
          <w:b/>
          <w:bCs/>
          <w:u w:val="single"/>
        </w:rPr>
      </w:pPr>
    </w:p>
    <w:p w14:paraId="4D895206" w14:textId="77777777" w:rsidR="008F040D" w:rsidRDefault="000B40FD" w:rsidP="00F178F7">
      <w:pPr>
        <w:pStyle w:val="Heading2"/>
        <w:jc w:val="left"/>
      </w:pPr>
      <w:r>
        <w:t>ESSENTIAL:</w:t>
      </w:r>
    </w:p>
    <w:p w14:paraId="4D895207" w14:textId="77777777" w:rsidR="008F040D" w:rsidRDefault="008F040D">
      <w:pPr>
        <w:rPr>
          <w:b/>
          <w:bCs/>
        </w:rPr>
      </w:pPr>
    </w:p>
    <w:p w14:paraId="4D895213" w14:textId="77777777" w:rsidR="008F040D" w:rsidRDefault="008F040D"/>
    <w:p w14:paraId="4D895214" w14:textId="77777777" w:rsidR="008F040D" w:rsidRDefault="000B40FD">
      <w:pPr>
        <w:ind w:left="360"/>
        <w:rPr>
          <w:b/>
          <w:bCs/>
          <w:i/>
          <w:iCs/>
        </w:rPr>
      </w:pPr>
      <w:r>
        <w:rPr>
          <w:b/>
          <w:bCs/>
          <w:i/>
          <w:iCs/>
        </w:rPr>
        <w:t>Bradbury Fields is an equal opportunities employer. If the successful applicant for this position is visually impaired or disabled, alternative arrangements to cover driving and clerical duties can be made.</w:t>
      </w:r>
    </w:p>
    <w:p w14:paraId="00A8DD68" w14:textId="77777777" w:rsidR="00B946DF" w:rsidRDefault="00B946DF">
      <w:pPr>
        <w:ind w:left="360"/>
        <w:rPr>
          <w:b/>
          <w:bCs/>
          <w:i/>
          <w:iCs/>
        </w:rPr>
      </w:pPr>
    </w:p>
    <w:p w14:paraId="4C95D2E7" w14:textId="77777777" w:rsidR="00443433" w:rsidRDefault="00443433" w:rsidP="00B946DF">
      <w:pPr>
        <w:jc w:val="center"/>
        <w:rPr>
          <w:rFonts w:cs="Arial"/>
          <w:b/>
          <w:bCs/>
          <w:sz w:val="24"/>
          <w:szCs w:val="24"/>
        </w:rPr>
      </w:pPr>
    </w:p>
    <w:tbl>
      <w:tblPr>
        <w:tblStyle w:val="TableGrid"/>
        <w:tblW w:w="0" w:type="auto"/>
        <w:tblLook w:val="04A0" w:firstRow="1" w:lastRow="0" w:firstColumn="1" w:lastColumn="0" w:noHBand="0" w:noVBand="1"/>
      </w:tblPr>
      <w:tblGrid>
        <w:gridCol w:w="4508"/>
        <w:gridCol w:w="4508"/>
      </w:tblGrid>
      <w:tr w:rsidR="00B946DF" w14:paraId="77CC73F8" w14:textId="77777777" w:rsidTr="00266D0C">
        <w:tc>
          <w:tcPr>
            <w:tcW w:w="4508" w:type="dxa"/>
          </w:tcPr>
          <w:p w14:paraId="58EC6A61" w14:textId="77777777" w:rsidR="00B946DF" w:rsidRDefault="00B946DF" w:rsidP="00266D0C">
            <w:pPr>
              <w:jc w:val="center"/>
              <w:rPr>
                <w:rFonts w:cs="Arial"/>
                <w:b/>
                <w:bCs/>
                <w:sz w:val="24"/>
                <w:szCs w:val="24"/>
              </w:rPr>
            </w:pPr>
            <w:r>
              <w:rPr>
                <w:rFonts w:cs="Arial"/>
                <w:b/>
                <w:bCs/>
                <w:sz w:val="24"/>
                <w:szCs w:val="24"/>
              </w:rPr>
              <w:t>Essential</w:t>
            </w:r>
          </w:p>
        </w:tc>
        <w:tc>
          <w:tcPr>
            <w:tcW w:w="4508" w:type="dxa"/>
          </w:tcPr>
          <w:p w14:paraId="00B9ED2C" w14:textId="77777777" w:rsidR="00B946DF" w:rsidRDefault="00B946DF" w:rsidP="00266D0C">
            <w:pPr>
              <w:jc w:val="center"/>
              <w:rPr>
                <w:rFonts w:cs="Arial"/>
                <w:b/>
                <w:bCs/>
                <w:sz w:val="24"/>
                <w:szCs w:val="24"/>
              </w:rPr>
            </w:pPr>
            <w:r>
              <w:rPr>
                <w:rFonts w:cs="Arial"/>
                <w:b/>
                <w:bCs/>
                <w:sz w:val="24"/>
                <w:szCs w:val="24"/>
              </w:rPr>
              <w:t>Desirable</w:t>
            </w:r>
          </w:p>
        </w:tc>
      </w:tr>
      <w:tr w:rsidR="00B946DF" w14:paraId="15BAB134" w14:textId="77777777" w:rsidTr="00266D0C">
        <w:tc>
          <w:tcPr>
            <w:tcW w:w="4508" w:type="dxa"/>
          </w:tcPr>
          <w:p w14:paraId="7989D9C4" w14:textId="77777777" w:rsidR="00B946DF" w:rsidRDefault="00B946DF" w:rsidP="00266D0C">
            <w:pPr>
              <w:rPr>
                <w:rFonts w:cs="Arial"/>
                <w:b/>
                <w:bCs/>
                <w:sz w:val="24"/>
                <w:szCs w:val="24"/>
              </w:rPr>
            </w:pPr>
            <w:r>
              <w:rPr>
                <w:rFonts w:cs="Arial"/>
                <w:b/>
                <w:bCs/>
                <w:sz w:val="24"/>
                <w:szCs w:val="24"/>
              </w:rPr>
              <w:t>Qualifications required:</w:t>
            </w:r>
          </w:p>
          <w:p w14:paraId="353C4154" w14:textId="53AB085C" w:rsidR="00443433" w:rsidRPr="00443433" w:rsidRDefault="00443433" w:rsidP="00266D0C">
            <w:pPr>
              <w:pStyle w:val="ListParagraph"/>
              <w:numPr>
                <w:ilvl w:val="0"/>
                <w:numId w:val="22"/>
              </w:numPr>
              <w:rPr>
                <w:b/>
                <w:bCs/>
                <w:sz w:val="24"/>
                <w:szCs w:val="24"/>
              </w:rPr>
            </w:pPr>
            <w:r w:rsidRPr="00443433">
              <w:rPr>
                <w:rFonts w:eastAsiaTheme="minorHAnsi"/>
                <w:sz w:val="24"/>
                <w:szCs w:val="24"/>
              </w:rPr>
              <w:t>AAT qualified or equivalent experience</w:t>
            </w:r>
          </w:p>
          <w:p w14:paraId="38743681" w14:textId="77777777" w:rsidR="00B946DF" w:rsidRPr="0070793D" w:rsidRDefault="00B946DF" w:rsidP="00B946DF">
            <w:pPr>
              <w:pStyle w:val="ListParagraph"/>
              <w:numPr>
                <w:ilvl w:val="0"/>
                <w:numId w:val="18"/>
              </w:numPr>
              <w:contextualSpacing/>
              <w:rPr>
                <w:sz w:val="24"/>
                <w:szCs w:val="24"/>
              </w:rPr>
            </w:pPr>
            <w:r w:rsidRPr="0070793D">
              <w:rPr>
                <w:sz w:val="24"/>
                <w:szCs w:val="24"/>
              </w:rPr>
              <w:t>‘A’ Level equivalent standard of education</w:t>
            </w:r>
          </w:p>
        </w:tc>
        <w:tc>
          <w:tcPr>
            <w:tcW w:w="4508" w:type="dxa"/>
          </w:tcPr>
          <w:p w14:paraId="5D5BC7E8" w14:textId="77777777" w:rsidR="00B946DF" w:rsidRPr="0070793D" w:rsidRDefault="00B946DF" w:rsidP="00266D0C">
            <w:pPr>
              <w:pStyle w:val="ListParagraph"/>
              <w:rPr>
                <w:b/>
                <w:bCs/>
                <w:sz w:val="24"/>
                <w:szCs w:val="24"/>
              </w:rPr>
            </w:pPr>
          </w:p>
          <w:p w14:paraId="2510EF57" w14:textId="77777777" w:rsidR="00B946DF" w:rsidRPr="0070793D" w:rsidRDefault="00B946DF" w:rsidP="00B946DF">
            <w:pPr>
              <w:pStyle w:val="ListParagraph"/>
              <w:numPr>
                <w:ilvl w:val="0"/>
                <w:numId w:val="18"/>
              </w:numPr>
              <w:contextualSpacing/>
              <w:rPr>
                <w:sz w:val="24"/>
                <w:szCs w:val="24"/>
              </w:rPr>
            </w:pPr>
            <w:r>
              <w:rPr>
                <w:sz w:val="24"/>
                <w:szCs w:val="24"/>
              </w:rPr>
              <w:t>Finance qualification</w:t>
            </w:r>
          </w:p>
        </w:tc>
      </w:tr>
      <w:tr w:rsidR="00B946DF" w14:paraId="7E568E3D" w14:textId="77777777" w:rsidTr="00266D0C">
        <w:tc>
          <w:tcPr>
            <w:tcW w:w="4508" w:type="dxa"/>
          </w:tcPr>
          <w:p w14:paraId="362CCE24" w14:textId="77777777" w:rsidR="00B946DF" w:rsidRDefault="00B946DF" w:rsidP="00266D0C">
            <w:pPr>
              <w:rPr>
                <w:rFonts w:cs="Arial"/>
                <w:b/>
                <w:bCs/>
                <w:sz w:val="24"/>
                <w:szCs w:val="24"/>
              </w:rPr>
            </w:pPr>
            <w:r>
              <w:rPr>
                <w:rFonts w:cs="Arial"/>
                <w:b/>
                <w:bCs/>
                <w:sz w:val="24"/>
                <w:szCs w:val="24"/>
              </w:rPr>
              <w:t>Experience required:</w:t>
            </w:r>
          </w:p>
          <w:p w14:paraId="6FED0208" w14:textId="77777777" w:rsidR="00B946DF" w:rsidRDefault="00B946DF" w:rsidP="00B946DF">
            <w:pPr>
              <w:pStyle w:val="ListParagraph"/>
              <w:numPr>
                <w:ilvl w:val="0"/>
                <w:numId w:val="19"/>
              </w:numPr>
              <w:contextualSpacing/>
              <w:rPr>
                <w:sz w:val="24"/>
                <w:szCs w:val="24"/>
              </w:rPr>
            </w:pPr>
            <w:r w:rsidRPr="0070793D">
              <w:rPr>
                <w:sz w:val="24"/>
                <w:szCs w:val="24"/>
              </w:rPr>
              <w:t>Able to demonstrate strong skills in Excel, Word, Outlook and be able to learn other applications</w:t>
            </w:r>
          </w:p>
          <w:p w14:paraId="7273EDA1" w14:textId="77777777" w:rsidR="00B946DF" w:rsidRPr="0070793D" w:rsidRDefault="00B946DF" w:rsidP="00B946DF">
            <w:pPr>
              <w:pStyle w:val="ListParagraph"/>
              <w:numPr>
                <w:ilvl w:val="0"/>
                <w:numId w:val="19"/>
              </w:numPr>
              <w:contextualSpacing/>
              <w:rPr>
                <w:sz w:val="24"/>
                <w:szCs w:val="24"/>
              </w:rPr>
            </w:pPr>
            <w:r>
              <w:rPr>
                <w:sz w:val="24"/>
                <w:szCs w:val="24"/>
              </w:rPr>
              <w:t>Experience of working with finance packages</w:t>
            </w:r>
          </w:p>
          <w:p w14:paraId="64703C16" w14:textId="77777777" w:rsidR="00B946DF" w:rsidRPr="0070793D" w:rsidRDefault="00B946DF" w:rsidP="00B946DF">
            <w:pPr>
              <w:pStyle w:val="ListParagraph"/>
              <w:numPr>
                <w:ilvl w:val="0"/>
                <w:numId w:val="19"/>
              </w:numPr>
              <w:contextualSpacing/>
              <w:rPr>
                <w:sz w:val="24"/>
                <w:szCs w:val="24"/>
              </w:rPr>
            </w:pPr>
            <w:r w:rsidRPr="0070793D">
              <w:rPr>
                <w:sz w:val="24"/>
                <w:szCs w:val="24"/>
              </w:rPr>
              <w:t>Experience of working to deadlines, working alone and as part of a team</w:t>
            </w:r>
          </w:p>
          <w:p w14:paraId="40BE08E9" w14:textId="77777777" w:rsidR="00B946DF" w:rsidRPr="0070793D" w:rsidRDefault="00B946DF" w:rsidP="00B946DF">
            <w:pPr>
              <w:pStyle w:val="ListParagraph"/>
              <w:numPr>
                <w:ilvl w:val="0"/>
                <w:numId w:val="19"/>
              </w:numPr>
              <w:contextualSpacing/>
              <w:rPr>
                <w:b/>
                <w:bCs/>
                <w:sz w:val="24"/>
                <w:szCs w:val="24"/>
              </w:rPr>
            </w:pPr>
            <w:r w:rsidRPr="0070793D">
              <w:rPr>
                <w:sz w:val="24"/>
                <w:szCs w:val="24"/>
              </w:rPr>
              <w:t>Experience in handling data, numbers, and reporting in detail</w:t>
            </w:r>
          </w:p>
        </w:tc>
        <w:tc>
          <w:tcPr>
            <w:tcW w:w="4508" w:type="dxa"/>
          </w:tcPr>
          <w:p w14:paraId="5568A238" w14:textId="77777777" w:rsidR="00B946DF" w:rsidRDefault="00B946DF" w:rsidP="00266D0C">
            <w:pPr>
              <w:rPr>
                <w:rFonts w:cs="Arial"/>
                <w:b/>
                <w:bCs/>
                <w:sz w:val="24"/>
                <w:szCs w:val="24"/>
              </w:rPr>
            </w:pPr>
          </w:p>
          <w:p w14:paraId="2A241470" w14:textId="77777777" w:rsidR="00B946DF" w:rsidRDefault="00B946DF" w:rsidP="00B946DF">
            <w:pPr>
              <w:pStyle w:val="ListParagraph"/>
              <w:numPr>
                <w:ilvl w:val="0"/>
                <w:numId w:val="19"/>
              </w:numPr>
              <w:contextualSpacing/>
              <w:rPr>
                <w:sz w:val="24"/>
                <w:szCs w:val="24"/>
              </w:rPr>
            </w:pPr>
            <w:r w:rsidRPr="0070793D">
              <w:rPr>
                <w:sz w:val="24"/>
                <w:szCs w:val="24"/>
              </w:rPr>
              <w:t xml:space="preserve">Experience of administration working in a </w:t>
            </w:r>
            <w:r>
              <w:rPr>
                <w:sz w:val="24"/>
                <w:szCs w:val="24"/>
              </w:rPr>
              <w:t xml:space="preserve">Charity, Education social </w:t>
            </w:r>
            <w:r w:rsidRPr="0070793D">
              <w:rPr>
                <w:sz w:val="24"/>
                <w:szCs w:val="24"/>
              </w:rPr>
              <w:t>care</w:t>
            </w:r>
            <w:r>
              <w:rPr>
                <w:sz w:val="24"/>
                <w:szCs w:val="24"/>
              </w:rPr>
              <w:t xml:space="preserve">, or similar </w:t>
            </w:r>
            <w:r w:rsidRPr="0070793D">
              <w:rPr>
                <w:sz w:val="24"/>
                <w:szCs w:val="24"/>
              </w:rPr>
              <w:t>setting</w:t>
            </w:r>
            <w:r>
              <w:rPr>
                <w:sz w:val="24"/>
                <w:szCs w:val="24"/>
              </w:rPr>
              <w:t>.</w:t>
            </w:r>
          </w:p>
          <w:p w14:paraId="4530DB36" w14:textId="77777777" w:rsidR="00B946DF" w:rsidRPr="00171731" w:rsidRDefault="00B946DF" w:rsidP="00B946DF">
            <w:pPr>
              <w:pStyle w:val="ListParagraph"/>
              <w:numPr>
                <w:ilvl w:val="0"/>
                <w:numId w:val="19"/>
              </w:numPr>
              <w:contextualSpacing/>
              <w:rPr>
                <w:sz w:val="24"/>
                <w:szCs w:val="24"/>
              </w:rPr>
            </w:pPr>
            <w:r>
              <w:rPr>
                <w:sz w:val="24"/>
                <w:szCs w:val="24"/>
              </w:rPr>
              <w:t>Experience of payroll</w:t>
            </w:r>
          </w:p>
        </w:tc>
      </w:tr>
      <w:tr w:rsidR="00B946DF" w14:paraId="643DA1BE" w14:textId="77777777" w:rsidTr="00266D0C">
        <w:tc>
          <w:tcPr>
            <w:tcW w:w="4508" w:type="dxa"/>
          </w:tcPr>
          <w:p w14:paraId="599BC261" w14:textId="77777777" w:rsidR="00B946DF" w:rsidRDefault="00B946DF" w:rsidP="00266D0C">
            <w:pPr>
              <w:rPr>
                <w:rFonts w:cs="Arial"/>
                <w:b/>
                <w:bCs/>
                <w:sz w:val="24"/>
                <w:szCs w:val="24"/>
              </w:rPr>
            </w:pPr>
            <w:r>
              <w:rPr>
                <w:rFonts w:cs="Arial"/>
                <w:b/>
                <w:bCs/>
                <w:sz w:val="24"/>
                <w:szCs w:val="24"/>
              </w:rPr>
              <w:t>Knowledge and skills required:</w:t>
            </w:r>
          </w:p>
          <w:p w14:paraId="477CE5C5" w14:textId="77777777" w:rsidR="00B946DF" w:rsidRPr="0070793D" w:rsidRDefault="00B946DF" w:rsidP="00B946DF">
            <w:pPr>
              <w:pStyle w:val="ListParagraph"/>
              <w:numPr>
                <w:ilvl w:val="0"/>
                <w:numId w:val="20"/>
              </w:numPr>
              <w:contextualSpacing/>
              <w:rPr>
                <w:sz w:val="24"/>
                <w:szCs w:val="24"/>
              </w:rPr>
            </w:pPr>
            <w:r w:rsidRPr="0070793D">
              <w:rPr>
                <w:sz w:val="24"/>
                <w:szCs w:val="24"/>
              </w:rPr>
              <w:t>Evidence of good written and oral skills for communication an</w:t>
            </w:r>
            <w:r>
              <w:rPr>
                <w:sz w:val="24"/>
                <w:szCs w:val="24"/>
              </w:rPr>
              <w:t>d</w:t>
            </w:r>
            <w:r w:rsidRPr="0070793D">
              <w:rPr>
                <w:sz w:val="24"/>
                <w:szCs w:val="24"/>
              </w:rPr>
              <w:t xml:space="preserve"> understanding</w:t>
            </w:r>
          </w:p>
          <w:p w14:paraId="1D878AF0" w14:textId="77777777" w:rsidR="00B946DF" w:rsidRPr="0070793D" w:rsidRDefault="00B946DF" w:rsidP="00B946DF">
            <w:pPr>
              <w:pStyle w:val="ListParagraph"/>
              <w:numPr>
                <w:ilvl w:val="0"/>
                <w:numId w:val="20"/>
              </w:numPr>
              <w:contextualSpacing/>
              <w:rPr>
                <w:sz w:val="24"/>
                <w:szCs w:val="24"/>
              </w:rPr>
            </w:pPr>
            <w:r w:rsidRPr="0070793D">
              <w:rPr>
                <w:sz w:val="24"/>
                <w:szCs w:val="24"/>
              </w:rPr>
              <w:t>Effective</w:t>
            </w:r>
            <w:r w:rsidRPr="0070793D">
              <w:rPr>
                <w:b/>
                <w:bCs/>
                <w:sz w:val="24"/>
                <w:szCs w:val="24"/>
              </w:rPr>
              <w:t xml:space="preserve"> </w:t>
            </w:r>
            <w:r w:rsidRPr="0070793D">
              <w:rPr>
                <w:sz w:val="24"/>
                <w:szCs w:val="24"/>
              </w:rPr>
              <w:t>interpersonal skills and working with others</w:t>
            </w:r>
          </w:p>
          <w:p w14:paraId="73E9E0E4" w14:textId="77777777" w:rsidR="00B946DF" w:rsidRPr="0070793D" w:rsidRDefault="00B946DF" w:rsidP="00B946DF">
            <w:pPr>
              <w:pStyle w:val="ListParagraph"/>
              <w:numPr>
                <w:ilvl w:val="0"/>
                <w:numId w:val="20"/>
              </w:numPr>
              <w:contextualSpacing/>
              <w:rPr>
                <w:sz w:val="24"/>
                <w:szCs w:val="24"/>
              </w:rPr>
            </w:pPr>
            <w:r w:rsidRPr="0070793D">
              <w:rPr>
                <w:sz w:val="24"/>
                <w:szCs w:val="24"/>
              </w:rPr>
              <w:t>Adaptability</w:t>
            </w:r>
          </w:p>
          <w:p w14:paraId="6E658482" w14:textId="77777777" w:rsidR="00B946DF" w:rsidRPr="0070793D" w:rsidRDefault="00B946DF" w:rsidP="00B946DF">
            <w:pPr>
              <w:pStyle w:val="ListParagraph"/>
              <w:numPr>
                <w:ilvl w:val="0"/>
                <w:numId w:val="20"/>
              </w:numPr>
              <w:contextualSpacing/>
              <w:rPr>
                <w:b/>
                <w:bCs/>
                <w:sz w:val="24"/>
                <w:szCs w:val="24"/>
              </w:rPr>
            </w:pPr>
            <w:r w:rsidRPr="0070793D">
              <w:rPr>
                <w:sz w:val="24"/>
                <w:szCs w:val="24"/>
              </w:rPr>
              <w:t>Planning and organisation</w:t>
            </w:r>
            <w:r>
              <w:rPr>
                <w:b/>
                <w:bCs/>
                <w:sz w:val="24"/>
                <w:szCs w:val="24"/>
              </w:rPr>
              <w:t xml:space="preserve"> </w:t>
            </w:r>
          </w:p>
        </w:tc>
        <w:tc>
          <w:tcPr>
            <w:tcW w:w="4508" w:type="dxa"/>
          </w:tcPr>
          <w:p w14:paraId="47996ED4" w14:textId="77777777" w:rsidR="00B946DF" w:rsidRPr="0070793D" w:rsidRDefault="00B946DF" w:rsidP="00266D0C">
            <w:pPr>
              <w:rPr>
                <w:rFonts w:cs="Arial"/>
                <w:b/>
                <w:bCs/>
                <w:sz w:val="24"/>
                <w:szCs w:val="24"/>
              </w:rPr>
            </w:pPr>
          </w:p>
        </w:tc>
      </w:tr>
      <w:tr w:rsidR="00B946DF" w14:paraId="11EB8F62" w14:textId="77777777" w:rsidTr="00266D0C">
        <w:tc>
          <w:tcPr>
            <w:tcW w:w="4508" w:type="dxa"/>
          </w:tcPr>
          <w:p w14:paraId="2B72D0FD" w14:textId="77777777" w:rsidR="00B946DF" w:rsidRDefault="00B946DF" w:rsidP="00266D0C">
            <w:pPr>
              <w:rPr>
                <w:rFonts w:cs="Arial"/>
                <w:b/>
                <w:bCs/>
                <w:sz w:val="24"/>
                <w:szCs w:val="24"/>
              </w:rPr>
            </w:pPr>
            <w:r>
              <w:rPr>
                <w:rFonts w:cs="Arial"/>
                <w:b/>
                <w:bCs/>
                <w:sz w:val="24"/>
                <w:szCs w:val="24"/>
              </w:rPr>
              <w:t>Personal attributes:</w:t>
            </w:r>
          </w:p>
          <w:p w14:paraId="6EC84104" w14:textId="77777777" w:rsidR="00B946DF" w:rsidRDefault="00B946DF" w:rsidP="00B946DF">
            <w:pPr>
              <w:pStyle w:val="ListParagraph"/>
              <w:numPr>
                <w:ilvl w:val="0"/>
                <w:numId w:val="21"/>
              </w:numPr>
              <w:contextualSpacing/>
              <w:rPr>
                <w:sz w:val="24"/>
                <w:szCs w:val="24"/>
              </w:rPr>
            </w:pPr>
            <w:r>
              <w:rPr>
                <w:sz w:val="24"/>
                <w:szCs w:val="24"/>
              </w:rPr>
              <w:t>Positive and flexible attitude</w:t>
            </w:r>
          </w:p>
          <w:p w14:paraId="13731EC2" w14:textId="77777777" w:rsidR="00B946DF" w:rsidRDefault="00B946DF" w:rsidP="00B946DF">
            <w:pPr>
              <w:pStyle w:val="ListParagraph"/>
              <w:numPr>
                <w:ilvl w:val="0"/>
                <w:numId w:val="21"/>
              </w:numPr>
              <w:contextualSpacing/>
              <w:rPr>
                <w:sz w:val="24"/>
                <w:szCs w:val="24"/>
              </w:rPr>
            </w:pPr>
            <w:r>
              <w:rPr>
                <w:sz w:val="24"/>
                <w:szCs w:val="24"/>
              </w:rPr>
              <w:t>The desire to be effective</w:t>
            </w:r>
          </w:p>
          <w:p w14:paraId="426FA5F5" w14:textId="77777777" w:rsidR="00B946DF" w:rsidRDefault="00B946DF" w:rsidP="00B946DF">
            <w:pPr>
              <w:pStyle w:val="ListParagraph"/>
              <w:numPr>
                <w:ilvl w:val="0"/>
                <w:numId w:val="21"/>
              </w:numPr>
              <w:contextualSpacing/>
              <w:rPr>
                <w:sz w:val="24"/>
                <w:szCs w:val="24"/>
              </w:rPr>
            </w:pPr>
            <w:r>
              <w:rPr>
                <w:sz w:val="24"/>
                <w:szCs w:val="24"/>
              </w:rPr>
              <w:t>The ability to plan and prioritise workload</w:t>
            </w:r>
          </w:p>
          <w:p w14:paraId="503E8BA8" w14:textId="77777777" w:rsidR="00B946DF" w:rsidRDefault="00B946DF" w:rsidP="00B946DF">
            <w:pPr>
              <w:pStyle w:val="ListParagraph"/>
              <w:numPr>
                <w:ilvl w:val="0"/>
                <w:numId w:val="21"/>
              </w:numPr>
              <w:contextualSpacing/>
              <w:rPr>
                <w:sz w:val="24"/>
                <w:szCs w:val="24"/>
              </w:rPr>
            </w:pPr>
            <w:r>
              <w:rPr>
                <w:sz w:val="24"/>
                <w:szCs w:val="24"/>
              </w:rPr>
              <w:t>Professional presentation of self within the workplace</w:t>
            </w:r>
          </w:p>
          <w:p w14:paraId="0A809C34" w14:textId="77777777" w:rsidR="00B946DF" w:rsidRPr="0070793D" w:rsidRDefault="00B946DF" w:rsidP="00B946DF">
            <w:pPr>
              <w:pStyle w:val="ListParagraph"/>
              <w:numPr>
                <w:ilvl w:val="0"/>
                <w:numId w:val="21"/>
              </w:numPr>
              <w:contextualSpacing/>
              <w:rPr>
                <w:sz w:val="24"/>
                <w:szCs w:val="24"/>
              </w:rPr>
            </w:pPr>
            <w:r>
              <w:rPr>
                <w:sz w:val="24"/>
                <w:szCs w:val="24"/>
              </w:rPr>
              <w:t>Understanding of and commitment to equality of opportunity</w:t>
            </w:r>
          </w:p>
        </w:tc>
        <w:tc>
          <w:tcPr>
            <w:tcW w:w="4508" w:type="dxa"/>
          </w:tcPr>
          <w:p w14:paraId="02F52726" w14:textId="77777777" w:rsidR="00B946DF" w:rsidRDefault="00B946DF" w:rsidP="00266D0C">
            <w:pPr>
              <w:rPr>
                <w:rFonts w:cs="Arial"/>
                <w:b/>
                <w:bCs/>
                <w:sz w:val="24"/>
                <w:szCs w:val="24"/>
              </w:rPr>
            </w:pPr>
          </w:p>
        </w:tc>
      </w:tr>
    </w:tbl>
    <w:p w14:paraId="1C9F1DE4" w14:textId="77777777" w:rsidR="00B946DF" w:rsidRDefault="00B946DF">
      <w:pPr>
        <w:ind w:left="360"/>
        <w:rPr>
          <w:b/>
          <w:bCs/>
          <w:i/>
          <w:iCs/>
        </w:rPr>
      </w:pPr>
    </w:p>
    <w:p w14:paraId="04AEE9E8" w14:textId="77777777" w:rsidR="00B946DF" w:rsidRDefault="00B946DF">
      <w:pPr>
        <w:ind w:left="360"/>
        <w:rPr>
          <w:b/>
          <w:bCs/>
          <w:i/>
          <w:iCs/>
        </w:rPr>
      </w:pPr>
    </w:p>
    <w:p w14:paraId="4D895236" w14:textId="77777777" w:rsidR="008F040D" w:rsidRDefault="000B40FD" w:rsidP="00F178F7">
      <w:pPr>
        <w:pStyle w:val="Heading2"/>
        <w:jc w:val="left"/>
      </w:pPr>
      <w:r>
        <w:lastRenderedPageBreak/>
        <w:t>Confidentiality:</w:t>
      </w:r>
    </w:p>
    <w:p w14:paraId="4D895237" w14:textId="77777777" w:rsidR="008F040D" w:rsidRDefault="008F040D">
      <w:pPr>
        <w:jc w:val="both"/>
      </w:pPr>
    </w:p>
    <w:p w14:paraId="4D895238" w14:textId="77777777" w:rsidR="008F040D" w:rsidRDefault="000B40FD">
      <w:pPr>
        <w:jc w:val="both"/>
      </w:pPr>
      <w:r>
        <w:t>Working within this service, you may gain knowledge of confidential matters which may include personal and medical information about clients and staff.  Such information must be considered strictly confidential and must not be discussed or disclosed without prior authority.  Failure to observe this confidentiality could lead to disciplinary action being taken against you.</w:t>
      </w:r>
    </w:p>
    <w:p w14:paraId="68881635" w14:textId="77777777" w:rsidR="00856340" w:rsidRDefault="00856340">
      <w:pPr>
        <w:jc w:val="both"/>
        <w:rPr>
          <w:b/>
          <w:bCs/>
        </w:rPr>
      </w:pPr>
    </w:p>
    <w:p w14:paraId="4D89523A" w14:textId="77777777" w:rsidR="008F040D" w:rsidRDefault="000B40FD" w:rsidP="00F178F7">
      <w:pPr>
        <w:pStyle w:val="Heading2"/>
        <w:jc w:val="left"/>
      </w:pPr>
      <w:r>
        <w:t>Health and Safety:</w:t>
      </w:r>
    </w:p>
    <w:p w14:paraId="4D89523B" w14:textId="77777777" w:rsidR="008F040D" w:rsidRDefault="008F040D">
      <w:pPr>
        <w:ind w:left="360"/>
        <w:jc w:val="both"/>
      </w:pPr>
    </w:p>
    <w:p w14:paraId="4D89523C" w14:textId="77777777" w:rsidR="008F040D" w:rsidRDefault="000B40FD">
      <w:pPr>
        <w:jc w:val="both"/>
      </w:pPr>
      <w:r>
        <w:t xml:space="preserve">In accordance with the Health and Safety at Work Act 1974 and other supplementary legislation, you are required to take reasonable care to avoid injury </w:t>
      </w:r>
      <w:proofErr w:type="gramStart"/>
      <w:r>
        <w:t>during the course of</w:t>
      </w:r>
      <w:proofErr w:type="gramEnd"/>
      <w:r>
        <w:t xml:space="preserve"> work and co-operate with Bradbury Fields, in meeting statutory regulations. You are also </w:t>
      </w:r>
      <w:proofErr w:type="gramStart"/>
      <w:r>
        <w:t>required:-</w:t>
      </w:r>
      <w:proofErr w:type="gramEnd"/>
    </w:p>
    <w:p w14:paraId="4D89523D" w14:textId="77777777" w:rsidR="008F040D" w:rsidRDefault="008F040D">
      <w:pPr>
        <w:jc w:val="both"/>
      </w:pPr>
    </w:p>
    <w:p w14:paraId="4D89523E" w14:textId="77777777" w:rsidR="008F040D" w:rsidRDefault="000B40FD">
      <w:pPr>
        <w:numPr>
          <w:ilvl w:val="0"/>
          <w:numId w:val="9"/>
        </w:numPr>
        <w:jc w:val="both"/>
      </w:pPr>
      <w:r>
        <w:t>To attend statutory training as required to fulfil your duties.</w:t>
      </w:r>
    </w:p>
    <w:p w14:paraId="52F44347" w14:textId="77777777" w:rsidR="001715D6" w:rsidRDefault="001715D6" w:rsidP="001715D6">
      <w:pPr>
        <w:ind w:left="720"/>
        <w:jc w:val="both"/>
      </w:pPr>
    </w:p>
    <w:p w14:paraId="4D89523F" w14:textId="77777777" w:rsidR="008F040D" w:rsidRDefault="000B40FD">
      <w:pPr>
        <w:numPr>
          <w:ilvl w:val="0"/>
          <w:numId w:val="9"/>
        </w:numPr>
        <w:jc w:val="both"/>
      </w:pPr>
      <w:r>
        <w:t>To comply with safety instructions and Bradbury Fields’ policies and procedures.</w:t>
      </w:r>
    </w:p>
    <w:p w14:paraId="647DD0E2" w14:textId="77777777" w:rsidR="001715D6" w:rsidRDefault="001715D6" w:rsidP="001715D6">
      <w:pPr>
        <w:jc w:val="both"/>
      </w:pPr>
    </w:p>
    <w:p w14:paraId="4D895240" w14:textId="77777777" w:rsidR="008F040D" w:rsidRDefault="000B40FD">
      <w:pPr>
        <w:numPr>
          <w:ilvl w:val="0"/>
          <w:numId w:val="9"/>
        </w:numPr>
        <w:jc w:val="both"/>
      </w:pPr>
      <w:r>
        <w:t>To use in a proper safe manner the equipment and facilities provided.</w:t>
      </w:r>
    </w:p>
    <w:p w14:paraId="732FCC2A" w14:textId="77777777" w:rsidR="001715D6" w:rsidRDefault="001715D6" w:rsidP="001715D6">
      <w:pPr>
        <w:jc w:val="both"/>
      </w:pPr>
    </w:p>
    <w:p w14:paraId="4D895241" w14:textId="77777777" w:rsidR="008F040D" w:rsidRDefault="000B40FD">
      <w:pPr>
        <w:numPr>
          <w:ilvl w:val="0"/>
          <w:numId w:val="9"/>
        </w:numPr>
        <w:jc w:val="both"/>
      </w:pPr>
      <w:r>
        <w:t xml:space="preserve">To refrain from </w:t>
      </w:r>
      <w:proofErr w:type="spellStart"/>
      <w:r>
        <w:t>wilful</w:t>
      </w:r>
      <w:proofErr w:type="spellEnd"/>
      <w:r>
        <w:t xml:space="preserve"> misuse of, or interference with, anything provided in the interest of health and safety and any action, which might endanger yourself and others.</w:t>
      </w:r>
    </w:p>
    <w:p w14:paraId="084B67C7" w14:textId="77777777" w:rsidR="001715D6" w:rsidRDefault="001715D6" w:rsidP="001715D6">
      <w:pPr>
        <w:jc w:val="both"/>
      </w:pPr>
    </w:p>
    <w:p w14:paraId="4D895242" w14:textId="77777777" w:rsidR="008F040D" w:rsidRDefault="000B40FD">
      <w:pPr>
        <w:numPr>
          <w:ilvl w:val="0"/>
          <w:numId w:val="9"/>
        </w:numPr>
        <w:jc w:val="both"/>
      </w:pPr>
      <w:r>
        <w:t>To report as soon as practical any hazards and defects to your senior manager.</w:t>
      </w:r>
    </w:p>
    <w:p w14:paraId="63DA91D5" w14:textId="77777777" w:rsidR="001715D6" w:rsidRDefault="001715D6" w:rsidP="001715D6">
      <w:pPr>
        <w:jc w:val="both"/>
      </w:pPr>
    </w:p>
    <w:p w14:paraId="4D895243" w14:textId="77777777" w:rsidR="008F040D" w:rsidRDefault="000B40FD">
      <w:pPr>
        <w:numPr>
          <w:ilvl w:val="0"/>
          <w:numId w:val="9"/>
        </w:numPr>
        <w:jc w:val="both"/>
      </w:pPr>
      <w:r>
        <w:t>To report as soon as practical accidents and untoward incidents and to ensure that accident forms are completed.</w:t>
      </w:r>
    </w:p>
    <w:p w14:paraId="13BC22E9" w14:textId="77777777" w:rsidR="001715D6" w:rsidRDefault="001715D6" w:rsidP="001715D6">
      <w:pPr>
        <w:jc w:val="both"/>
      </w:pPr>
    </w:p>
    <w:p w14:paraId="4D895244" w14:textId="616F311F" w:rsidR="008F040D" w:rsidRDefault="000B40FD">
      <w:pPr>
        <w:numPr>
          <w:ilvl w:val="0"/>
          <w:numId w:val="9"/>
        </w:numPr>
        <w:jc w:val="both"/>
      </w:pPr>
      <w:r>
        <w:t xml:space="preserve">To follow </w:t>
      </w:r>
      <w:proofErr w:type="gramStart"/>
      <w:r w:rsidR="00B946DF">
        <w:t xml:space="preserve">Liverpool </w:t>
      </w:r>
      <w:r>
        <w:t xml:space="preserve"> Safeguarding</w:t>
      </w:r>
      <w:proofErr w:type="gramEnd"/>
      <w:r>
        <w:t xml:space="preserve"> Adults protocols. </w:t>
      </w:r>
    </w:p>
    <w:p w14:paraId="2FC8F2BB" w14:textId="77777777" w:rsidR="00B946DF" w:rsidRDefault="00B946DF" w:rsidP="00B946DF">
      <w:pPr>
        <w:ind w:left="720"/>
        <w:jc w:val="both"/>
      </w:pPr>
    </w:p>
    <w:p w14:paraId="4D895247" w14:textId="77777777" w:rsidR="008F040D" w:rsidRDefault="000B40FD" w:rsidP="00F178F7">
      <w:pPr>
        <w:pStyle w:val="Heading2"/>
        <w:jc w:val="left"/>
      </w:pPr>
      <w:r>
        <w:t>Agency Policies:</w:t>
      </w:r>
    </w:p>
    <w:p w14:paraId="4D895248" w14:textId="77777777" w:rsidR="008F040D" w:rsidRDefault="008F040D">
      <w:pPr>
        <w:jc w:val="both"/>
      </w:pPr>
    </w:p>
    <w:p w14:paraId="4D895249" w14:textId="77777777" w:rsidR="008F040D" w:rsidRDefault="000B40FD">
      <w:pPr>
        <w:jc w:val="both"/>
      </w:pPr>
      <w:r>
        <w:t xml:space="preserve">All employees are required to implement and follow Bradbury Fields’ policies and procedures and to undergo any training associated with them. </w:t>
      </w:r>
    </w:p>
    <w:p w14:paraId="769935BA" w14:textId="77777777" w:rsidR="001715D6" w:rsidRPr="001715D6" w:rsidRDefault="001715D6" w:rsidP="001715D6"/>
    <w:p w14:paraId="4D89524B" w14:textId="77777777" w:rsidR="008F040D" w:rsidRDefault="000B40FD">
      <w:pPr>
        <w:pStyle w:val="Heading2"/>
        <w:jc w:val="left"/>
        <w:rPr>
          <w:u w:val="none"/>
        </w:rPr>
      </w:pPr>
      <w:r>
        <w:rPr>
          <w:u w:val="none"/>
        </w:rPr>
        <w:t>Probationary Periods:</w:t>
      </w:r>
    </w:p>
    <w:p w14:paraId="5A128DE0" w14:textId="77777777" w:rsidR="00443433" w:rsidRPr="00443433" w:rsidRDefault="00443433" w:rsidP="00443433"/>
    <w:p w14:paraId="4D89524E" w14:textId="7F5AA2AC" w:rsidR="008F040D" w:rsidRDefault="000B40FD">
      <w:r>
        <w:t>All appointments are subject to a six-month probationary period.</w:t>
      </w:r>
    </w:p>
    <w:p w14:paraId="4D89524F" w14:textId="77777777" w:rsidR="008F040D" w:rsidRDefault="008F040D"/>
    <w:sectPr w:rsidR="008F040D">
      <w:headerReference w:type="default" r:id="rId12"/>
      <w:footerReference w:type="default" r:id="rId13"/>
      <w:pgSz w:w="11900" w:h="16840"/>
      <w:pgMar w:top="1134" w:right="1134"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8108F" w14:textId="77777777" w:rsidR="00116761" w:rsidRDefault="00116761">
      <w:r>
        <w:separator/>
      </w:r>
    </w:p>
  </w:endnote>
  <w:endnote w:type="continuationSeparator" w:id="0">
    <w:p w14:paraId="3AD17A72" w14:textId="77777777" w:rsidR="00116761" w:rsidRDefault="0011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5255" w14:textId="77777777" w:rsidR="008F040D" w:rsidRDefault="008F04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3322" w14:textId="77777777" w:rsidR="00116761" w:rsidRDefault="00116761">
      <w:r>
        <w:separator/>
      </w:r>
    </w:p>
  </w:footnote>
  <w:footnote w:type="continuationSeparator" w:id="0">
    <w:p w14:paraId="43B2D4E7" w14:textId="77777777" w:rsidR="00116761" w:rsidRDefault="0011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5254" w14:textId="77777777" w:rsidR="008F040D" w:rsidRDefault="008F04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6BF6"/>
    <w:multiLevelType w:val="hybridMultilevel"/>
    <w:tmpl w:val="F85CA462"/>
    <w:styleLink w:val="ImportedStyle4"/>
    <w:lvl w:ilvl="0" w:tplc="CE46F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E29B9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6F8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0666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8D68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08F2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3C15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6C7DD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DCBFE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0020BE"/>
    <w:multiLevelType w:val="hybridMultilevel"/>
    <w:tmpl w:val="F85CA462"/>
    <w:numStyleLink w:val="ImportedStyle4"/>
  </w:abstractNum>
  <w:abstractNum w:abstractNumId="2" w15:restartNumberingAfterBreak="0">
    <w:nsid w:val="0E126E76"/>
    <w:multiLevelType w:val="hybridMultilevel"/>
    <w:tmpl w:val="021427FC"/>
    <w:styleLink w:val="ImportedStyle3"/>
    <w:lvl w:ilvl="0" w:tplc="431856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2A43A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FC25F4">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C2915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B6B5B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4C627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4F0A4B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CAD15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446904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5251FA"/>
    <w:multiLevelType w:val="hybridMultilevel"/>
    <w:tmpl w:val="15189ABC"/>
    <w:lvl w:ilvl="0" w:tplc="8AB6FE0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26889"/>
    <w:multiLevelType w:val="hybridMultilevel"/>
    <w:tmpl w:val="EF96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0279F"/>
    <w:multiLevelType w:val="singleLevel"/>
    <w:tmpl w:val="E26CE728"/>
    <w:lvl w:ilvl="0">
      <w:start w:val="1"/>
      <w:numFmt w:val="lowerLetter"/>
      <w:lvlText w:val="%1)"/>
      <w:lvlJc w:val="left"/>
      <w:pPr>
        <w:tabs>
          <w:tab w:val="num" w:pos="1440"/>
        </w:tabs>
        <w:ind w:left="1440" w:hanging="720"/>
      </w:pPr>
      <w:rPr>
        <w:rFonts w:hint="default"/>
        <w:b w:val="0"/>
        <w:i w:val="0"/>
      </w:rPr>
    </w:lvl>
  </w:abstractNum>
  <w:abstractNum w:abstractNumId="6" w15:restartNumberingAfterBreak="0">
    <w:nsid w:val="281018BA"/>
    <w:multiLevelType w:val="hybridMultilevel"/>
    <w:tmpl w:val="E6F04D38"/>
    <w:numStyleLink w:val="ImportedStyle1"/>
  </w:abstractNum>
  <w:abstractNum w:abstractNumId="7" w15:restartNumberingAfterBreak="0">
    <w:nsid w:val="288F41DD"/>
    <w:multiLevelType w:val="hybridMultilevel"/>
    <w:tmpl w:val="ED9AED44"/>
    <w:lvl w:ilvl="0" w:tplc="04090001">
      <w:start w:val="1"/>
      <w:numFmt w:val="bullet"/>
      <w:lvlText w:val=""/>
      <w:lvlJc w:val="left"/>
      <w:pPr>
        <w:tabs>
          <w:tab w:val="num" w:pos="504"/>
        </w:tabs>
        <w:ind w:left="504" w:hanging="360"/>
      </w:pPr>
      <w:rPr>
        <w:rFonts w:ascii="Symbol" w:hAnsi="Symbol" w:hint="default"/>
      </w:rPr>
    </w:lvl>
    <w:lvl w:ilvl="1" w:tplc="F6E0A19C">
      <w:start w:val="1"/>
      <w:numFmt w:val="bullet"/>
      <w:lvlText w:val=""/>
      <w:lvlJc w:val="left"/>
      <w:pPr>
        <w:tabs>
          <w:tab w:val="num" w:pos="1282"/>
        </w:tabs>
        <w:ind w:left="1282" w:hanging="418"/>
      </w:pPr>
      <w:rPr>
        <w:rFonts w:ascii="Symbol" w:hAnsi="Symbol"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BEC30A1"/>
    <w:multiLevelType w:val="hybridMultilevel"/>
    <w:tmpl w:val="629C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77155"/>
    <w:multiLevelType w:val="hybridMultilevel"/>
    <w:tmpl w:val="2B46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A6AAC"/>
    <w:multiLevelType w:val="hybridMultilevel"/>
    <w:tmpl w:val="6E6812F0"/>
    <w:lvl w:ilvl="0" w:tplc="32A098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C949F4"/>
    <w:multiLevelType w:val="hybridMultilevel"/>
    <w:tmpl w:val="5240BA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BFE1532">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65688C"/>
    <w:multiLevelType w:val="hybridMultilevel"/>
    <w:tmpl w:val="DE94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61800"/>
    <w:multiLevelType w:val="hybridMultilevel"/>
    <w:tmpl w:val="7008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01533"/>
    <w:multiLevelType w:val="hybridMultilevel"/>
    <w:tmpl w:val="E6F04D38"/>
    <w:styleLink w:val="ImportedStyle1"/>
    <w:lvl w:ilvl="0" w:tplc="BD00308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704E4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E50FB7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70F08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8223A7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CCA8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DC0632C">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E3AE9BE">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C964CEE">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BEB0492"/>
    <w:multiLevelType w:val="hybridMultilevel"/>
    <w:tmpl w:val="1DAEED8C"/>
    <w:numStyleLink w:val="ImportedStyle2"/>
  </w:abstractNum>
  <w:abstractNum w:abstractNumId="16" w15:restartNumberingAfterBreak="0">
    <w:nsid w:val="60D0463E"/>
    <w:multiLevelType w:val="hybridMultilevel"/>
    <w:tmpl w:val="F3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13539"/>
    <w:multiLevelType w:val="hybridMultilevel"/>
    <w:tmpl w:val="0DE2E3FE"/>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6ED522E3"/>
    <w:multiLevelType w:val="hybridMultilevel"/>
    <w:tmpl w:val="1DAEED8C"/>
    <w:styleLink w:val="ImportedStyle2"/>
    <w:lvl w:ilvl="0" w:tplc="D368D89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A125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44D5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9800F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3E8A4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8F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F848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C2BBA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F2DF4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DB41B0"/>
    <w:multiLevelType w:val="hybridMultilevel"/>
    <w:tmpl w:val="6536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728C3"/>
    <w:multiLevelType w:val="hybridMultilevel"/>
    <w:tmpl w:val="021427FC"/>
    <w:numStyleLink w:val="ImportedStyle3"/>
  </w:abstractNum>
  <w:num w:numId="1" w16cid:durableId="1189248657">
    <w:abstractNumId w:val="14"/>
  </w:num>
  <w:num w:numId="2" w16cid:durableId="1432818516">
    <w:abstractNumId w:val="6"/>
  </w:num>
  <w:num w:numId="3" w16cid:durableId="1665890012">
    <w:abstractNumId w:val="6"/>
    <w:lvlOverride w:ilvl="0">
      <w:lvl w:ilvl="0" w:tplc="EFFC575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40D6BE3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52A96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D32588A">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9E4BB1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4A68C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33E282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40244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6FA58A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839664494">
    <w:abstractNumId w:val="18"/>
  </w:num>
  <w:num w:numId="5" w16cid:durableId="468865930">
    <w:abstractNumId w:val="15"/>
  </w:num>
  <w:num w:numId="6" w16cid:durableId="1408918153">
    <w:abstractNumId w:val="2"/>
  </w:num>
  <w:num w:numId="7" w16cid:durableId="1547713330">
    <w:abstractNumId w:val="20"/>
  </w:num>
  <w:num w:numId="8" w16cid:durableId="934435510">
    <w:abstractNumId w:val="0"/>
  </w:num>
  <w:num w:numId="9" w16cid:durableId="2090806735">
    <w:abstractNumId w:val="1"/>
  </w:num>
  <w:num w:numId="10" w16cid:durableId="1284456732">
    <w:abstractNumId w:val="4"/>
  </w:num>
  <w:num w:numId="11" w16cid:durableId="422452616">
    <w:abstractNumId w:val="8"/>
  </w:num>
  <w:num w:numId="12" w16cid:durableId="534848404">
    <w:abstractNumId w:val="11"/>
  </w:num>
  <w:num w:numId="13" w16cid:durableId="610091008">
    <w:abstractNumId w:val="3"/>
  </w:num>
  <w:num w:numId="14" w16cid:durableId="404642117">
    <w:abstractNumId w:val="5"/>
  </w:num>
  <w:num w:numId="15" w16cid:durableId="2068457191">
    <w:abstractNumId w:val="7"/>
  </w:num>
  <w:num w:numId="16" w16cid:durableId="1439720925">
    <w:abstractNumId w:val="17"/>
  </w:num>
  <w:num w:numId="17" w16cid:durableId="2063795307">
    <w:abstractNumId w:val="10"/>
  </w:num>
  <w:num w:numId="18" w16cid:durableId="1857691196">
    <w:abstractNumId w:val="12"/>
  </w:num>
  <w:num w:numId="19" w16cid:durableId="1411929111">
    <w:abstractNumId w:val="13"/>
  </w:num>
  <w:num w:numId="20" w16cid:durableId="1940210508">
    <w:abstractNumId w:val="9"/>
  </w:num>
  <w:num w:numId="21" w16cid:durableId="1388600861">
    <w:abstractNumId w:val="16"/>
  </w:num>
  <w:num w:numId="22" w16cid:durableId="218445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0D"/>
    <w:rsid w:val="000B40FD"/>
    <w:rsid w:val="00116761"/>
    <w:rsid w:val="00164DC5"/>
    <w:rsid w:val="001715D6"/>
    <w:rsid w:val="00281E06"/>
    <w:rsid w:val="00356251"/>
    <w:rsid w:val="00411D9D"/>
    <w:rsid w:val="00427A1A"/>
    <w:rsid w:val="00443433"/>
    <w:rsid w:val="005A315A"/>
    <w:rsid w:val="007447C1"/>
    <w:rsid w:val="00756B05"/>
    <w:rsid w:val="007A5816"/>
    <w:rsid w:val="00856340"/>
    <w:rsid w:val="008733C1"/>
    <w:rsid w:val="008F040D"/>
    <w:rsid w:val="00A108BE"/>
    <w:rsid w:val="00B946DF"/>
    <w:rsid w:val="00DB752A"/>
    <w:rsid w:val="00EC08B8"/>
    <w:rsid w:val="00F1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51B5"/>
  <w15:docId w15:val="{56F01EC1-04CD-45C0-9075-BEB0D57E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8"/>
      <w:szCs w:val="28"/>
      <w:u w:color="000000"/>
      <w:lang w:val="en-US"/>
      <w14:textOutline w14:w="0" w14:cap="flat" w14:cmpd="sng" w14:algn="ctr">
        <w14:noFill/>
        <w14:prstDash w14:val="solid"/>
        <w14:bevel/>
      </w14:textOutline>
    </w:rPr>
  </w:style>
  <w:style w:type="paragraph" w:styleId="Heading1">
    <w:name w:val="heading 1"/>
    <w:next w:val="Normal"/>
    <w:uiPriority w:val="9"/>
    <w:qFormat/>
    <w:pPr>
      <w:keepNext/>
      <w:jc w:val="center"/>
      <w:outlineLvl w:val="0"/>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jc w:val="center"/>
      <w:outlineLvl w:val="1"/>
    </w:pPr>
    <w:rPr>
      <w:rFonts w:ascii="Arial" w:hAnsi="Arial" w:cs="Arial Unicode MS"/>
      <w:b/>
      <w:bCs/>
      <w:color w:val="000000"/>
      <w:sz w:val="28"/>
      <w:szCs w:val="28"/>
      <w:u w:val="single" w:color="000000"/>
      <w:lang w:val="en-US"/>
      <w14:textOutline w14:w="0" w14:cap="flat" w14:cmpd="sng" w14:algn="ctr">
        <w14:noFill/>
        <w14:prstDash w14:val="solid"/>
        <w14:bevel/>
      </w14:textOutline>
    </w:rPr>
  </w:style>
  <w:style w:type="paragraph" w:styleId="Heading5">
    <w:name w:val="heading 5"/>
    <w:basedOn w:val="Normal"/>
    <w:next w:val="Normal"/>
    <w:link w:val="Heading5Char"/>
    <w:uiPriority w:val="9"/>
    <w:semiHidden/>
    <w:unhideWhenUsed/>
    <w:qFormat/>
    <w:rsid w:val="0035625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cs="Arial Unicode MS"/>
      <w:b/>
      <w:bCs/>
      <w:color w:val="000000"/>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ListParagraph">
    <w:name w:val="List Paragraph"/>
    <w:uiPriority w:val="34"/>
    <w:qFormat/>
    <w:pPr>
      <w:ind w:left="720"/>
    </w:pPr>
    <w:rPr>
      <w:rFonts w:ascii="Arial" w:eastAsia="Arial" w:hAnsi="Arial" w:cs="Arial"/>
      <w:color w:val="000000"/>
      <w:sz w:val="28"/>
      <w:szCs w:val="28"/>
      <w:u w:color="000000"/>
      <w:lang w:val="en-US"/>
    </w:rPr>
  </w:style>
  <w:style w:type="numbering" w:customStyle="1" w:styleId="ImportedStyle3">
    <w:name w:val="Imported Style 3"/>
    <w:pPr>
      <w:numPr>
        <w:numId w:val="6"/>
      </w:numPr>
    </w:pPr>
  </w:style>
  <w:style w:type="paragraph" w:styleId="BodyText">
    <w:name w:val="Body Text"/>
    <w:rPr>
      <w:rFonts w:eastAsia="Times New Roman"/>
      <w:color w:val="000000"/>
      <w:sz w:val="24"/>
      <w:szCs w:val="24"/>
      <w:u w:color="000000"/>
      <w:lang w:val="en-US"/>
    </w:rPr>
  </w:style>
  <w:style w:type="numbering" w:customStyle="1" w:styleId="ImportedStyle4">
    <w:name w:val="Imported Style 4"/>
    <w:pPr>
      <w:numPr>
        <w:numId w:val="8"/>
      </w:numPr>
    </w:pPr>
  </w:style>
  <w:style w:type="paragraph" w:styleId="ListBullet">
    <w:name w:val="List Bullet"/>
    <w:basedOn w:val="Normal"/>
    <w:autoRedefine/>
    <w:rsid w:val="00356251"/>
    <w:pPr>
      <w:widowControl w:val="0"/>
      <w:numPr>
        <w:numId w:val="1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993"/>
      </w:tabs>
      <w:ind w:left="993" w:hanging="284"/>
      <w:jc w:val="both"/>
    </w:pPr>
    <w:rPr>
      <w:rFonts w:eastAsia="Times New Roman" w:cs="Arial"/>
      <w:bCs/>
      <w:color w:val="auto"/>
      <w:sz w:val="24"/>
      <w:szCs w:val="24"/>
      <w:bdr w:val="none" w:sz="0" w:space="0" w:color="auto"/>
      <w:lang w:val="en-GB" w:eastAsia="en-US"/>
      <w14:textOutline w14:w="0" w14:cap="rnd" w14:cmpd="sng" w14:algn="ctr">
        <w14:noFill/>
        <w14:prstDash w14:val="solid"/>
        <w14:bevel/>
      </w14:textOutline>
    </w:rPr>
  </w:style>
  <w:style w:type="character" w:customStyle="1" w:styleId="Heading5Char">
    <w:name w:val="Heading 5 Char"/>
    <w:basedOn w:val="DefaultParagraphFont"/>
    <w:link w:val="Heading5"/>
    <w:uiPriority w:val="9"/>
    <w:semiHidden/>
    <w:rsid w:val="00356251"/>
    <w:rPr>
      <w:rFonts w:asciiTheme="majorHAnsi" w:eastAsiaTheme="majorEastAsia" w:hAnsiTheme="majorHAnsi" w:cstheme="majorBidi"/>
      <w:color w:val="365F91" w:themeColor="accent1" w:themeShade="BF"/>
      <w:sz w:val="28"/>
      <w:szCs w:val="28"/>
      <w:u w:color="000000"/>
      <w:lang w:val="en-US"/>
      <w14:textOutline w14:w="0" w14:cap="flat" w14:cmpd="sng" w14:algn="ctr">
        <w14:noFill/>
        <w14:prstDash w14:val="solid"/>
        <w14:bevel/>
      </w14:textOutline>
    </w:rPr>
  </w:style>
  <w:style w:type="table" w:styleId="TableGrid">
    <w:name w:val="Table Grid"/>
    <w:basedOn w:val="TableNormal"/>
    <w:uiPriority w:val="39"/>
    <w:rsid w:val="00B946D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91e9b0-2109-4513-94ca-edb4384690b8">
      <Terms xmlns="http://schemas.microsoft.com/office/infopath/2007/PartnerControls"/>
    </lcf76f155ced4ddcb4097134ff3c332f>
    <TaxCatchAll xmlns="15506580-f535-4823-9a14-130e3b3004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72AE76EAAEB4B832C101CD0620B5C" ma:contentTypeVersion="15" ma:contentTypeDescription="Create a new document." ma:contentTypeScope="" ma:versionID="eec55d70aef3a76b24860991bba9dc3d">
  <xsd:schema xmlns:xsd="http://www.w3.org/2001/XMLSchema" xmlns:xs="http://www.w3.org/2001/XMLSchema" xmlns:p="http://schemas.microsoft.com/office/2006/metadata/properties" xmlns:ns2="6c91e9b0-2109-4513-94ca-edb4384690b8" xmlns:ns3="15506580-f535-4823-9a14-130e3b3004b2" targetNamespace="http://schemas.microsoft.com/office/2006/metadata/properties" ma:root="true" ma:fieldsID="2e7b0f0c9ce3b42d93173d46d3426441" ns2:_="" ns3:_="">
    <xsd:import namespace="6c91e9b0-2109-4513-94ca-edb4384690b8"/>
    <xsd:import namespace="15506580-f535-4823-9a14-130e3b3004b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1e9b0-2109-4513-94ca-edb4384690b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7cea973-e91a-492b-ba26-d89f37a363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6580-f535-4823-9a14-130e3b3004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8ed548-051c-47f7-9bba-ef8bb259591e}" ma:internalName="TaxCatchAll" ma:showField="CatchAllData" ma:web="15506580-f535-4823-9a14-130e3b3004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994EF-A3E2-4373-8552-C5326610DF53}">
  <ds:schemaRefs>
    <ds:schemaRef ds:uri="http://schemas.microsoft.com/office/2006/metadata/properties"/>
    <ds:schemaRef ds:uri="http://schemas.microsoft.com/office/infopath/2007/PartnerControls"/>
    <ds:schemaRef ds:uri="6c91e9b0-2109-4513-94ca-edb4384690b8"/>
    <ds:schemaRef ds:uri="15506580-f535-4823-9a14-130e3b3004b2"/>
  </ds:schemaRefs>
</ds:datastoreItem>
</file>

<file path=customXml/itemProps2.xml><?xml version="1.0" encoding="utf-8"?>
<ds:datastoreItem xmlns:ds="http://schemas.openxmlformats.org/officeDocument/2006/customXml" ds:itemID="{98A7D080-D06A-4201-93B0-B3BB831AD9F6}">
  <ds:schemaRefs>
    <ds:schemaRef ds:uri="http://schemas.microsoft.com/sharepoint/v3/contenttype/forms"/>
  </ds:schemaRefs>
</ds:datastoreItem>
</file>

<file path=customXml/itemProps3.xml><?xml version="1.0" encoding="utf-8"?>
<ds:datastoreItem xmlns:ds="http://schemas.openxmlformats.org/officeDocument/2006/customXml" ds:itemID="{ED5FA063-5935-450A-BB37-FF01B3EB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1e9b0-2109-4513-94ca-edb4384690b8"/>
    <ds:schemaRef ds:uri="15506580-f535-4823-9a14-130e3b300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 Marie</dc:creator>
  <cp:lastModifiedBy>Maria Schofield</cp:lastModifiedBy>
  <cp:revision>10</cp:revision>
  <dcterms:created xsi:type="dcterms:W3CDTF">2024-05-21T12:30:00Z</dcterms:created>
  <dcterms:modified xsi:type="dcterms:W3CDTF">2024-07-25T11:46:00Z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0x010100B7872AE76EAAEB4B832C101CD0620B5C</vt:lpwstr>
  </property>
  <property fmtid="{D5CDD505-2E9C-101B-9397-08002B2CF9AE}" pid="3" name="Order">
    <vt:r8>38463800</vt:r8>
  </property>
  <property fmtid="{D5CDD505-2E9C-101B-9397-08002B2CF9AE}" pid="4" name="MediaServiceImageTags">
    <vt:lpwstr/>
  </property>
</Properties>
</file>